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7E" w:rsidRDefault="00903F4D" w:rsidP="00903F4D">
      <w:pPr>
        <w:tabs>
          <w:tab w:val="left" w:pos="6480"/>
        </w:tabs>
        <w:ind w:left="0"/>
        <w:jc w:val="left"/>
        <w:rPr>
          <w:b/>
          <w:kern w:val="16"/>
          <w:sz w:val="24"/>
          <w:szCs w:val="24"/>
          <w:lang w:val="ro-RO"/>
        </w:rPr>
      </w:pPr>
      <w:r>
        <w:rPr>
          <w:b/>
          <w:kern w:val="16"/>
          <w:sz w:val="24"/>
          <w:szCs w:val="24"/>
          <w:lang w:val="ro-RO"/>
        </w:rPr>
        <w:t xml:space="preserve">                                                                                             </w:t>
      </w:r>
    </w:p>
    <w:p w:rsidR="00D92A49" w:rsidRDefault="00D92A49" w:rsidP="00903F4D">
      <w:pPr>
        <w:tabs>
          <w:tab w:val="left" w:pos="6480"/>
        </w:tabs>
        <w:ind w:left="0"/>
        <w:jc w:val="left"/>
        <w:rPr>
          <w:b/>
          <w:kern w:val="16"/>
          <w:sz w:val="24"/>
          <w:szCs w:val="24"/>
          <w:lang w:val="ro-RO"/>
        </w:rPr>
      </w:pPr>
      <w:r>
        <w:rPr>
          <w:b/>
          <w:kern w:val="16"/>
          <w:sz w:val="24"/>
          <w:szCs w:val="24"/>
          <w:lang w:val="ro-RO"/>
        </w:rPr>
        <w:t xml:space="preserve">                                                                                                     APROBAT</w:t>
      </w:r>
    </w:p>
    <w:p w:rsidR="00D92A49" w:rsidRDefault="00D92A49" w:rsidP="00D92A49">
      <w:pPr>
        <w:tabs>
          <w:tab w:val="left" w:pos="6480"/>
        </w:tabs>
        <w:ind w:left="0"/>
        <w:jc w:val="left"/>
        <w:rPr>
          <w:b/>
          <w:kern w:val="16"/>
          <w:sz w:val="24"/>
          <w:szCs w:val="24"/>
          <w:lang w:val="ro-RO"/>
        </w:rPr>
      </w:pPr>
      <w:r>
        <w:rPr>
          <w:b/>
          <w:kern w:val="16"/>
          <w:sz w:val="24"/>
          <w:szCs w:val="24"/>
          <w:lang w:val="ro-RO"/>
        </w:rPr>
        <w:t xml:space="preserve">                                                                                                INSPECTOR ȘEF</w:t>
      </w:r>
    </w:p>
    <w:p w:rsidR="00D92A49" w:rsidRPr="00903F4D" w:rsidRDefault="00D92A49" w:rsidP="00D92A49">
      <w:pPr>
        <w:tabs>
          <w:tab w:val="left" w:pos="6480"/>
        </w:tabs>
        <w:ind w:left="0"/>
        <w:jc w:val="left"/>
        <w:rPr>
          <w:b/>
          <w:kern w:val="16"/>
          <w:sz w:val="24"/>
          <w:szCs w:val="24"/>
          <w:lang w:val="ro-RO"/>
        </w:rPr>
      </w:pPr>
      <w:r>
        <w:rPr>
          <w:b/>
          <w:kern w:val="16"/>
          <w:sz w:val="24"/>
          <w:szCs w:val="24"/>
          <w:lang w:val="ro-RO"/>
        </w:rPr>
        <w:t xml:space="preserve">                                                                                        SILVIU CRISTIAN ANCULESCU</w:t>
      </w:r>
    </w:p>
    <w:p w:rsidR="0010100E" w:rsidRDefault="0010100E" w:rsidP="0062217E">
      <w:pPr>
        <w:ind w:left="0"/>
        <w:jc w:val="center"/>
        <w:rPr>
          <w:rFonts w:cs="Arial"/>
          <w:b/>
          <w:kern w:val="16"/>
          <w:sz w:val="24"/>
          <w:szCs w:val="24"/>
          <w:lang w:val="ro-RO"/>
        </w:rPr>
      </w:pPr>
    </w:p>
    <w:p w:rsidR="00D92A49" w:rsidRDefault="00D92A49" w:rsidP="0062217E">
      <w:pPr>
        <w:ind w:left="0"/>
        <w:jc w:val="center"/>
        <w:rPr>
          <w:rFonts w:cs="Arial"/>
          <w:b/>
          <w:kern w:val="16"/>
          <w:sz w:val="24"/>
          <w:szCs w:val="24"/>
          <w:lang w:val="ro-RO"/>
        </w:rPr>
      </w:pPr>
    </w:p>
    <w:p w:rsidR="0062217E" w:rsidRPr="0062217E" w:rsidRDefault="0062217E" w:rsidP="0062217E">
      <w:pPr>
        <w:ind w:left="0"/>
        <w:jc w:val="center"/>
        <w:rPr>
          <w:rFonts w:cs="Arial"/>
          <w:b/>
          <w:kern w:val="16"/>
          <w:sz w:val="24"/>
          <w:szCs w:val="24"/>
          <w:lang w:val="ro-RO"/>
        </w:rPr>
      </w:pPr>
      <w:r w:rsidRPr="0062217E">
        <w:rPr>
          <w:rFonts w:cs="Arial"/>
          <w:b/>
          <w:kern w:val="16"/>
          <w:sz w:val="24"/>
          <w:szCs w:val="24"/>
          <w:lang w:val="ro-RO"/>
        </w:rPr>
        <w:t>RAPORT</w:t>
      </w:r>
    </w:p>
    <w:p w:rsidR="0062217E" w:rsidRPr="0062217E" w:rsidRDefault="00D12B59" w:rsidP="0062217E">
      <w:pPr>
        <w:ind w:left="0"/>
        <w:jc w:val="center"/>
        <w:rPr>
          <w:rFonts w:cs="Arial"/>
          <w:b/>
          <w:kern w:val="16"/>
          <w:sz w:val="24"/>
          <w:szCs w:val="24"/>
          <w:lang w:val="ro-RO"/>
        </w:rPr>
      </w:pPr>
      <w:r>
        <w:rPr>
          <w:rFonts w:cs="Arial"/>
          <w:b/>
          <w:kern w:val="16"/>
          <w:sz w:val="24"/>
          <w:szCs w:val="24"/>
          <w:lang w:val="ro-RO"/>
        </w:rPr>
        <w:t xml:space="preserve">PRIVIND ACTIVITATEA  DESFĂŞURATĂ  DE  COMPARTIMENTUL </w:t>
      </w:r>
      <w:r w:rsidR="009451CE">
        <w:rPr>
          <w:rFonts w:cs="Arial"/>
          <w:b/>
          <w:kern w:val="16"/>
          <w:sz w:val="24"/>
          <w:szCs w:val="24"/>
          <w:lang w:val="ro-RO"/>
        </w:rPr>
        <w:t xml:space="preserve">CONTROL </w:t>
      </w:r>
      <w:r>
        <w:rPr>
          <w:rFonts w:cs="Arial"/>
          <w:b/>
          <w:kern w:val="16"/>
          <w:sz w:val="24"/>
          <w:szCs w:val="24"/>
          <w:lang w:val="ro-RO"/>
        </w:rPr>
        <w:t>RELAŢ</w:t>
      </w:r>
      <w:r w:rsidR="0062217E" w:rsidRPr="0062217E">
        <w:rPr>
          <w:rFonts w:cs="Arial"/>
          <w:b/>
          <w:kern w:val="16"/>
          <w:sz w:val="24"/>
          <w:szCs w:val="24"/>
          <w:lang w:val="ro-RO"/>
        </w:rPr>
        <w:t>II DE MUNC</w:t>
      </w:r>
      <w:r>
        <w:rPr>
          <w:rFonts w:cs="Arial"/>
          <w:b/>
          <w:kern w:val="16"/>
          <w:sz w:val="24"/>
          <w:szCs w:val="24"/>
          <w:lang w:val="ro-RO"/>
        </w:rPr>
        <w:t>Ă</w:t>
      </w:r>
      <w:r w:rsidR="0062217E" w:rsidRPr="0062217E">
        <w:rPr>
          <w:rFonts w:cs="Arial"/>
          <w:b/>
          <w:kern w:val="16"/>
          <w:sz w:val="24"/>
          <w:szCs w:val="24"/>
          <w:lang w:val="ro-RO"/>
        </w:rPr>
        <w:t xml:space="preserve">  DIN CADRUL INSPECTORATUL</w:t>
      </w:r>
      <w:r>
        <w:rPr>
          <w:rFonts w:cs="Arial"/>
          <w:b/>
          <w:kern w:val="16"/>
          <w:sz w:val="24"/>
          <w:szCs w:val="24"/>
          <w:lang w:val="ro-RO"/>
        </w:rPr>
        <w:t>UI TERITORIAL  DE MUNCĂ AL JUDEŢ</w:t>
      </w:r>
      <w:r w:rsidR="0062217E" w:rsidRPr="0062217E">
        <w:rPr>
          <w:rFonts w:cs="Arial"/>
          <w:b/>
          <w:kern w:val="16"/>
          <w:sz w:val="24"/>
          <w:szCs w:val="24"/>
          <w:lang w:val="ro-RO"/>
        </w:rPr>
        <w:t xml:space="preserve">ULUI GIURGIU  </w:t>
      </w:r>
      <w:r w:rsidRPr="00D12B59">
        <w:rPr>
          <w:rFonts w:cs="Arial"/>
          <w:b/>
          <w:kern w:val="16"/>
          <w:sz w:val="24"/>
          <w:szCs w:val="24"/>
          <w:lang w:val="ro-RO"/>
        </w:rPr>
        <w:t>Î</w:t>
      </w:r>
      <w:r w:rsidR="0062217E" w:rsidRPr="00D12B59">
        <w:rPr>
          <w:rFonts w:cs="Arial"/>
          <w:b/>
          <w:kern w:val="16"/>
          <w:sz w:val="24"/>
          <w:szCs w:val="24"/>
          <w:lang w:val="ro-RO"/>
        </w:rPr>
        <w:t>N  ANUL  201</w:t>
      </w:r>
      <w:r w:rsidR="00013142">
        <w:rPr>
          <w:rFonts w:cs="Arial"/>
          <w:b/>
          <w:kern w:val="16"/>
          <w:sz w:val="24"/>
          <w:szCs w:val="24"/>
          <w:lang w:val="ro-RO"/>
        </w:rPr>
        <w:t>8</w:t>
      </w:r>
    </w:p>
    <w:p w:rsidR="0062217E" w:rsidRPr="00D12B59" w:rsidRDefault="0062217E" w:rsidP="0062217E">
      <w:pPr>
        <w:ind w:left="0"/>
        <w:rPr>
          <w:rFonts w:cs="Arial"/>
          <w:kern w:val="16"/>
          <w:sz w:val="24"/>
          <w:szCs w:val="24"/>
          <w:lang w:val="ro-RO"/>
        </w:rPr>
      </w:pPr>
    </w:p>
    <w:p w:rsidR="0062217E" w:rsidRPr="0062217E" w:rsidRDefault="0062217E" w:rsidP="00684623">
      <w:pPr>
        <w:ind w:left="0"/>
        <w:jc w:val="center"/>
        <w:rPr>
          <w:rFonts w:cs="Arial"/>
          <w:b/>
          <w:kern w:val="16"/>
          <w:sz w:val="24"/>
          <w:szCs w:val="24"/>
          <w:lang w:val="fr-FR"/>
        </w:rPr>
      </w:pPr>
      <w:r w:rsidRPr="0062217E">
        <w:rPr>
          <w:rFonts w:cs="Arial"/>
          <w:b/>
          <w:kern w:val="16"/>
          <w:sz w:val="24"/>
          <w:szCs w:val="24"/>
          <w:lang w:val="fr-FR"/>
        </w:rPr>
        <w:t>1. ANALIZA FONDULUI DE TIMP</w:t>
      </w:r>
    </w:p>
    <w:p w:rsidR="0062217E" w:rsidRPr="0062217E" w:rsidRDefault="0062217E" w:rsidP="0062217E">
      <w:pPr>
        <w:ind w:left="0"/>
        <w:rPr>
          <w:rFonts w:cs="Arial"/>
          <w:kern w:val="16"/>
          <w:sz w:val="24"/>
          <w:szCs w:val="24"/>
          <w:lang w:val="fr-FR"/>
        </w:rPr>
      </w:pPr>
    </w:p>
    <w:p w:rsidR="0062217E" w:rsidRPr="002E00A0" w:rsidRDefault="0062217E" w:rsidP="0062217E">
      <w:pPr>
        <w:ind w:left="0"/>
        <w:rPr>
          <w:rFonts w:cs="Arial"/>
          <w:kern w:val="16"/>
          <w:sz w:val="24"/>
          <w:szCs w:val="24"/>
          <w:lang w:val="ro-RO"/>
        </w:rPr>
      </w:pPr>
      <w:r w:rsidRPr="002E00A0">
        <w:rPr>
          <w:rFonts w:cs="Arial"/>
          <w:kern w:val="16"/>
          <w:sz w:val="24"/>
          <w:szCs w:val="24"/>
          <w:lang w:val="ro-RO"/>
        </w:rPr>
        <w:t>În domeniul</w:t>
      </w:r>
      <w:r w:rsidR="00D12B59" w:rsidRPr="002E00A0">
        <w:rPr>
          <w:rFonts w:cs="Arial"/>
          <w:kern w:val="16"/>
          <w:sz w:val="24"/>
          <w:szCs w:val="24"/>
          <w:lang w:val="ro-RO"/>
        </w:rPr>
        <w:t xml:space="preserve"> controlului relaţiilor de munc</w:t>
      </w:r>
      <w:r w:rsidR="00D12B59" w:rsidRPr="00C512B4">
        <w:rPr>
          <w:rFonts w:cs="Arial"/>
          <w:kern w:val="16"/>
          <w:sz w:val="24"/>
          <w:szCs w:val="24"/>
          <w:lang w:val="ro-RO"/>
        </w:rPr>
        <w:t>ă</w:t>
      </w:r>
      <w:r w:rsidRPr="002E00A0">
        <w:rPr>
          <w:rFonts w:cs="Arial"/>
          <w:kern w:val="16"/>
          <w:sz w:val="24"/>
          <w:szCs w:val="24"/>
          <w:lang w:val="ro-RO"/>
        </w:rPr>
        <w:t xml:space="preserve"> structura fondului total de timp de </w:t>
      </w:r>
      <w:r w:rsidR="00733EBA" w:rsidRPr="00097C27">
        <w:rPr>
          <w:rFonts w:cs="Arial"/>
          <w:kern w:val="16"/>
          <w:sz w:val="24"/>
          <w:szCs w:val="24"/>
          <w:lang w:val="ro-RO"/>
        </w:rPr>
        <w:t>128</w:t>
      </w:r>
      <w:r w:rsidR="00097C27" w:rsidRPr="00097C27">
        <w:rPr>
          <w:rFonts w:cs="Arial"/>
          <w:kern w:val="16"/>
          <w:sz w:val="24"/>
          <w:szCs w:val="24"/>
          <w:lang w:val="ro-RO"/>
        </w:rPr>
        <w:t>7</w:t>
      </w:r>
      <w:r w:rsidR="00733EBA" w:rsidRPr="00733EBA">
        <w:rPr>
          <w:rFonts w:cs="Arial"/>
          <w:color w:val="FF0000"/>
          <w:kern w:val="16"/>
          <w:sz w:val="24"/>
          <w:szCs w:val="24"/>
          <w:lang w:val="ro-RO"/>
        </w:rPr>
        <w:t xml:space="preserve"> </w:t>
      </w:r>
      <w:r w:rsidRPr="002E00A0">
        <w:rPr>
          <w:rFonts w:cs="Arial"/>
          <w:kern w:val="16"/>
          <w:sz w:val="24"/>
          <w:szCs w:val="24"/>
          <w:lang w:val="ro-RO"/>
        </w:rPr>
        <w:t>zile,  a fost folosita astfel:</w:t>
      </w:r>
    </w:p>
    <w:p w:rsidR="0062217E" w:rsidRPr="002E00A0" w:rsidRDefault="0062217E" w:rsidP="0062217E">
      <w:pPr>
        <w:pStyle w:val="Indentcorptext3"/>
        <w:numPr>
          <w:ilvl w:val="0"/>
          <w:numId w:val="7"/>
        </w:numPr>
        <w:tabs>
          <w:tab w:val="clear" w:pos="1440"/>
          <w:tab w:val="num" w:pos="540"/>
        </w:tabs>
        <w:spacing w:after="0"/>
        <w:ind w:left="0" w:firstLine="0"/>
        <w:jc w:val="both"/>
        <w:rPr>
          <w:rFonts w:ascii="Trebuchet MS" w:eastAsia="MS Mincho" w:hAnsi="Trebuchet MS" w:cs="Arial"/>
          <w:kern w:val="16"/>
          <w:sz w:val="24"/>
          <w:szCs w:val="24"/>
          <w:lang w:val="ro-RO"/>
        </w:rPr>
      </w:pPr>
      <w:r w:rsidRPr="002E00A0">
        <w:rPr>
          <w:rFonts w:ascii="Trebuchet MS" w:eastAsia="MS Mincho" w:hAnsi="Trebuchet MS" w:cs="Arial"/>
          <w:kern w:val="16"/>
          <w:sz w:val="24"/>
          <w:szCs w:val="24"/>
          <w:lang w:val="ro-RO"/>
        </w:rPr>
        <w:t xml:space="preserve">Pentru controlul </w:t>
      </w:r>
      <w:r w:rsidR="00067CD0" w:rsidRPr="002E00A0">
        <w:rPr>
          <w:rFonts w:ascii="Trebuchet MS" w:eastAsia="MS Mincho" w:hAnsi="Trebuchet MS" w:cs="Arial"/>
          <w:kern w:val="16"/>
          <w:sz w:val="24"/>
          <w:szCs w:val="24"/>
          <w:lang w:val="ro-RO"/>
        </w:rPr>
        <w:t xml:space="preserve">efectiv al </w:t>
      </w:r>
      <w:r w:rsidRPr="002E00A0">
        <w:rPr>
          <w:rFonts w:ascii="Trebuchet MS" w:eastAsia="MS Mincho" w:hAnsi="Trebuchet MS" w:cs="Arial"/>
          <w:kern w:val="16"/>
          <w:sz w:val="24"/>
          <w:szCs w:val="24"/>
          <w:lang w:val="ro-RO"/>
        </w:rPr>
        <w:t>modului de respectare a legislaţiei muncii s-a</w:t>
      </w:r>
      <w:r w:rsidR="003B623F" w:rsidRPr="002E00A0">
        <w:rPr>
          <w:rFonts w:ascii="Trebuchet MS" w:eastAsia="MS Mincho" w:hAnsi="Trebuchet MS" w:cs="Arial"/>
          <w:kern w:val="16"/>
          <w:sz w:val="24"/>
          <w:szCs w:val="24"/>
          <w:lang w:val="ro-RO"/>
        </w:rPr>
        <w:t>u</w:t>
      </w:r>
      <w:r w:rsidRPr="002E00A0">
        <w:rPr>
          <w:rFonts w:ascii="Trebuchet MS" w:eastAsia="MS Mincho" w:hAnsi="Trebuchet MS" w:cs="Arial"/>
          <w:kern w:val="16"/>
          <w:sz w:val="24"/>
          <w:szCs w:val="24"/>
          <w:lang w:val="ro-RO"/>
        </w:rPr>
        <w:t xml:space="preserve"> folosit un număr de </w:t>
      </w:r>
      <w:r w:rsidR="004F2C13" w:rsidRPr="00097C27">
        <w:rPr>
          <w:rFonts w:ascii="Trebuchet MS" w:eastAsia="MS Mincho" w:hAnsi="Trebuchet MS" w:cs="Arial"/>
          <w:kern w:val="16"/>
          <w:sz w:val="24"/>
          <w:szCs w:val="24"/>
          <w:lang w:val="ro-RO"/>
        </w:rPr>
        <w:t>1236</w:t>
      </w:r>
      <w:r w:rsidRPr="002E00A0">
        <w:rPr>
          <w:rFonts w:ascii="Trebuchet MS" w:eastAsia="MS Mincho" w:hAnsi="Trebuchet MS" w:cs="Arial"/>
          <w:kern w:val="16"/>
          <w:sz w:val="24"/>
          <w:szCs w:val="24"/>
          <w:lang w:val="ro-RO"/>
        </w:rPr>
        <w:t xml:space="preserve"> zile, ceea ce reprezintă </w:t>
      </w:r>
      <w:r w:rsidR="00097C27">
        <w:rPr>
          <w:rFonts w:ascii="Trebuchet MS" w:eastAsia="MS Mincho" w:hAnsi="Trebuchet MS" w:cs="Arial"/>
          <w:kern w:val="16"/>
          <w:sz w:val="24"/>
          <w:szCs w:val="24"/>
          <w:lang w:val="ro-RO"/>
        </w:rPr>
        <w:t>96.03</w:t>
      </w:r>
      <w:r w:rsidR="00067CD0" w:rsidRPr="002E00A0">
        <w:rPr>
          <w:rFonts w:ascii="Trebuchet MS" w:eastAsia="MS Mincho" w:hAnsi="Trebuchet MS" w:cs="Arial"/>
          <w:kern w:val="16"/>
          <w:sz w:val="24"/>
          <w:szCs w:val="24"/>
          <w:lang w:val="ro-RO"/>
        </w:rPr>
        <w:t xml:space="preserve">  % din fondul total de timp.</w:t>
      </w:r>
    </w:p>
    <w:p w:rsidR="003B623F" w:rsidRPr="002E00A0" w:rsidRDefault="00A57B39" w:rsidP="003B623F">
      <w:pPr>
        <w:pStyle w:val="Indentcorptext3"/>
        <w:numPr>
          <w:ilvl w:val="0"/>
          <w:numId w:val="10"/>
        </w:numPr>
        <w:spacing w:after="0"/>
        <w:jc w:val="both"/>
        <w:rPr>
          <w:rFonts w:ascii="Trebuchet MS" w:eastAsia="MS Mincho" w:hAnsi="Trebuchet MS" w:cs="Arial"/>
          <w:kern w:val="16"/>
          <w:sz w:val="24"/>
          <w:szCs w:val="24"/>
          <w:lang w:val="ro-RO"/>
        </w:rPr>
      </w:pPr>
      <w:r w:rsidRPr="002E00A0">
        <w:rPr>
          <w:rFonts w:ascii="Trebuchet MS" w:eastAsia="MS Mincho" w:hAnsi="Trebuchet MS" w:cs="Arial"/>
          <w:kern w:val="16"/>
          <w:sz w:val="24"/>
          <w:szCs w:val="24"/>
          <w:lang w:val="ro-RO"/>
        </w:rPr>
        <w:t>Î</w:t>
      </w:r>
      <w:r w:rsidR="0062217E" w:rsidRPr="002E00A0">
        <w:rPr>
          <w:rFonts w:ascii="Trebuchet MS" w:eastAsia="MS Mincho" w:hAnsi="Trebuchet MS" w:cs="Arial"/>
          <w:kern w:val="16"/>
          <w:sz w:val="24"/>
          <w:szCs w:val="24"/>
          <w:lang w:val="ro-RO"/>
        </w:rPr>
        <w:t>n aceast</w:t>
      </w:r>
      <w:r w:rsidRPr="002E00A0">
        <w:rPr>
          <w:rFonts w:ascii="Trebuchet MS" w:eastAsia="MS Mincho" w:hAnsi="Trebuchet MS" w:cs="Arial"/>
          <w:kern w:val="16"/>
          <w:sz w:val="24"/>
          <w:szCs w:val="24"/>
          <w:lang w:val="ro-RO"/>
        </w:rPr>
        <w:t>ă perioadă</w:t>
      </w:r>
      <w:r w:rsidR="0062217E" w:rsidRPr="002E00A0">
        <w:rPr>
          <w:rFonts w:ascii="Trebuchet MS" w:eastAsia="MS Mincho" w:hAnsi="Trebuchet MS" w:cs="Arial"/>
          <w:kern w:val="16"/>
          <w:sz w:val="24"/>
          <w:szCs w:val="24"/>
          <w:lang w:val="ro-RO"/>
        </w:rPr>
        <w:t xml:space="preserve"> au fost efectuate </w:t>
      </w:r>
      <w:r w:rsidR="004F2C13" w:rsidRPr="00097C27">
        <w:rPr>
          <w:rFonts w:ascii="Trebuchet MS" w:eastAsia="MS Mincho" w:hAnsi="Trebuchet MS" w:cs="Arial"/>
          <w:kern w:val="16"/>
          <w:sz w:val="24"/>
          <w:szCs w:val="24"/>
          <w:lang w:val="ro-RO"/>
        </w:rPr>
        <w:t>740</w:t>
      </w:r>
      <w:r w:rsidR="0062217E" w:rsidRPr="002E00A0">
        <w:rPr>
          <w:rFonts w:ascii="Trebuchet MS" w:eastAsia="MS Mincho" w:hAnsi="Trebuchet MS" w:cs="Arial"/>
          <w:kern w:val="16"/>
          <w:sz w:val="24"/>
          <w:szCs w:val="24"/>
          <w:lang w:val="ro-RO"/>
        </w:rPr>
        <w:t xml:space="preserve"> controale </w:t>
      </w:r>
      <w:r w:rsidRPr="002E00A0">
        <w:rPr>
          <w:rFonts w:ascii="Trebuchet MS" w:eastAsia="MS Mincho" w:hAnsi="Trebuchet MS" w:cs="Arial"/>
          <w:kern w:val="16"/>
          <w:sz w:val="24"/>
          <w:szCs w:val="24"/>
          <w:lang w:val="ro-RO"/>
        </w:rPr>
        <w:t>în domeniul</w:t>
      </w:r>
      <w:r w:rsidR="0062217E" w:rsidRPr="002E00A0">
        <w:rPr>
          <w:rFonts w:ascii="Trebuchet MS" w:eastAsia="MS Mincho" w:hAnsi="Trebuchet MS" w:cs="Arial"/>
          <w:kern w:val="16"/>
          <w:sz w:val="24"/>
          <w:szCs w:val="24"/>
          <w:lang w:val="ro-RO"/>
        </w:rPr>
        <w:t xml:space="preserve"> relaţii</w:t>
      </w:r>
      <w:r w:rsidRPr="002E00A0">
        <w:rPr>
          <w:rFonts w:ascii="Trebuchet MS" w:eastAsia="MS Mincho" w:hAnsi="Trebuchet MS" w:cs="Arial"/>
          <w:kern w:val="16"/>
          <w:sz w:val="24"/>
          <w:szCs w:val="24"/>
          <w:lang w:val="ro-RO"/>
        </w:rPr>
        <w:t>lor de muncă</w:t>
      </w:r>
      <w:r w:rsidR="0062217E" w:rsidRPr="002E00A0">
        <w:rPr>
          <w:rFonts w:ascii="Trebuchet MS" w:eastAsia="MS Mincho" w:hAnsi="Trebuchet MS" w:cs="Arial"/>
          <w:kern w:val="16"/>
          <w:sz w:val="24"/>
          <w:szCs w:val="24"/>
          <w:lang w:val="ro-RO"/>
        </w:rPr>
        <w:t xml:space="preserve">, </w:t>
      </w:r>
      <w:r w:rsidR="00067CD0" w:rsidRPr="002E00A0">
        <w:rPr>
          <w:rFonts w:ascii="Trebuchet MS" w:eastAsia="MS Mincho" w:hAnsi="Trebuchet MS" w:cs="Arial"/>
          <w:kern w:val="16"/>
          <w:sz w:val="24"/>
          <w:szCs w:val="24"/>
          <w:lang w:val="ro-RO"/>
        </w:rPr>
        <w:t xml:space="preserve">reprezentând  </w:t>
      </w:r>
      <w:r w:rsidR="00097C27">
        <w:rPr>
          <w:rFonts w:ascii="Trebuchet MS" w:eastAsia="MS Mincho" w:hAnsi="Trebuchet MS" w:cs="Arial"/>
          <w:kern w:val="16"/>
          <w:sz w:val="24"/>
          <w:szCs w:val="24"/>
          <w:lang w:val="ro-RO"/>
        </w:rPr>
        <w:t>57.49</w:t>
      </w:r>
      <w:r w:rsidR="00067CD0" w:rsidRPr="002E00A0">
        <w:rPr>
          <w:rFonts w:ascii="Trebuchet MS" w:eastAsia="MS Mincho" w:hAnsi="Trebuchet MS" w:cs="Arial"/>
          <w:kern w:val="16"/>
          <w:sz w:val="24"/>
          <w:szCs w:val="24"/>
          <w:lang w:val="ro-RO"/>
        </w:rPr>
        <w:t xml:space="preserve"> % din fondul total de timp efectiv lucrat</w:t>
      </w:r>
      <w:r w:rsidR="0062217E" w:rsidRPr="002E00A0">
        <w:rPr>
          <w:rFonts w:ascii="Trebuchet MS" w:eastAsia="MS Mincho" w:hAnsi="Trebuchet MS" w:cs="Arial"/>
          <w:kern w:val="16"/>
          <w:sz w:val="24"/>
          <w:szCs w:val="24"/>
          <w:lang w:val="ro-RO"/>
        </w:rPr>
        <w:t>;</w:t>
      </w:r>
    </w:p>
    <w:p w:rsidR="003B623F" w:rsidRPr="002E00A0" w:rsidRDefault="0062217E" w:rsidP="003B623F">
      <w:pPr>
        <w:pStyle w:val="Indentcorptext3"/>
        <w:numPr>
          <w:ilvl w:val="0"/>
          <w:numId w:val="10"/>
        </w:numPr>
        <w:spacing w:after="0"/>
        <w:jc w:val="both"/>
        <w:rPr>
          <w:rFonts w:ascii="Trebuchet MS" w:eastAsia="MS Mincho" w:hAnsi="Trebuchet MS" w:cs="Arial"/>
          <w:kern w:val="16"/>
          <w:sz w:val="24"/>
          <w:szCs w:val="24"/>
          <w:lang w:val="ro-RO"/>
        </w:rPr>
      </w:pPr>
      <w:r w:rsidRPr="002E00A0">
        <w:rPr>
          <w:rFonts w:ascii="Trebuchet MS" w:eastAsia="MS Mincho" w:hAnsi="Trebuchet MS" w:cs="Arial"/>
          <w:kern w:val="16"/>
          <w:sz w:val="24"/>
          <w:szCs w:val="24"/>
          <w:lang w:val="ro-RO"/>
        </w:rPr>
        <w:t>Pentru rezolvarea unor sesizări sau reclamaţii au</w:t>
      </w:r>
      <w:r w:rsidR="003B623F" w:rsidRPr="002E00A0">
        <w:rPr>
          <w:rFonts w:ascii="Trebuchet MS" w:eastAsia="MS Mincho" w:hAnsi="Trebuchet MS" w:cs="Arial"/>
          <w:kern w:val="16"/>
          <w:sz w:val="24"/>
          <w:szCs w:val="24"/>
          <w:lang w:val="ro-RO"/>
        </w:rPr>
        <w:t xml:space="preserve"> </w:t>
      </w:r>
      <w:r w:rsidRPr="002E00A0">
        <w:rPr>
          <w:rFonts w:ascii="Trebuchet MS" w:eastAsia="MS Mincho" w:hAnsi="Trebuchet MS" w:cs="Arial"/>
          <w:kern w:val="16"/>
          <w:sz w:val="24"/>
          <w:szCs w:val="24"/>
          <w:lang w:val="ro-RO"/>
        </w:rPr>
        <w:t xml:space="preserve">fost folosite </w:t>
      </w:r>
      <w:r w:rsidR="00097C27">
        <w:rPr>
          <w:rFonts w:ascii="Trebuchet MS" w:eastAsia="MS Mincho" w:hAnsi="Trebuchet MS" w:cs="Arial"/>
          <w:kern w:val="16"/>
          <w:sz w:val="24"/>
          <w:szCs w:val="24"/>
          <w:lang w:val="ro-RO"/>
        </w:rPr>
        <w:t>260</w:t>
      </w:r>
      <w:r w:rsidRPr="002E00A0">
        <w:rPr>
          <w:rFonts w:ascii="Trebuchet MS" w:eastAsia="MS Mincho" w:hAnsi="Trebuchet MS" w:cs="Arial"/>
          <w:kern w:val="16"/>
          <w:sz w:val="24"/>
          <w:szCs w:val="24"/>
          <w:lang w:val="ro-RO"/>
        </w:rPr>
        <w:t xml:space="preserve"> zile, reprezentând </w:t>
      </w:r>
      <w:r w:rsidR="00097C27">
        <w:rPr>
          <w:rFonts w:ascii="Trebuchet MS" w:eastAsia="MS Mincho" w:hAnsi="Trebuchet MS" w:cs="Arial"/>
          <w:kern w:val="16"/>
          <w:sz w:val="24"/>
          <w:szCs w:val="24"/>
          <w:lang w:val="ro-RO"/>
        </w:rPr>
        <w:t>20.20</w:t>
      </w:r>
      <w:r w:rsidRPr="002E00A0">
        <w:rPr>
          <w:rFonts w:ascii="Trebuchet MS" w:eastAsia="MS Mincho" w:hAnsi="Trebuchet MS" w:cs="Arial"/>
          <w:kern w:val="16"/>
          <w:sz w:val="24"/>
          <w:szCs w:val="24"/>
          <w:lang w:val="ro-RO"/>
        </w:rPr>
        <w:t xml:space="preserve"> % din fondul total de timp</w:t>
      </w:r>
      <w:r w:rsidR="00067CD0" w:rsidRPr="002E00A0">
        <w:rPr>
          <w:rFonts w:ascii="Trebuchet MS" w:eastAsia="MS Mincho" w:hAnsi="Trebuchet MS" w:cs="Arial"/>
          <w:kern w:val="16"/>
          <w:sz w:val="24"/>
          <w:szCs w:val="24"/>
          <w:lang w:val="ro-RO"/>
        </w:rPr>
        <w:t xml:space="preserve"> efectiv lucrat</w:t>
      </w:r>
      <w:r w:rsidRPr="002E00A0">
        <w:rPr>
          <w:rFonts w:ascii="Trebuchet MS" w:eastAsia="MS Mincho" w:hAnsi="Trebuchet MS" w:cs="Arial"/>
          <w:kern w:val="16"/>
          <w:sz w:val="24"/>
          <w:szCs w:val="24"/>
          <w:lang w:val="ro-RO"/>
        </w:rPr>
        <w:t>;</w:t>
      </w:r>
    </w:p>
    <w:p w:rsidR="0062217E" w:rsidRPr="002E00A0" w:rsidRDefault="0062217E" w:rsidP="003B623F">
      <w:pPr>
        <w:pStyle w:val="Indentcorptext3"/>
        <w:numPr>
          <w:ilvl w:val="0"/>
          <w:numId w:val="10"/>
        </w:numPr>
        <w:spacing w:after="0"/>
        <w:jc w:val="both"/>
        <w:rPr>
          <w:rFonts w:ascii="Trebuchet MS" w:eastAsia="MS Mincho" w:hAnsi="Trebuchet MS" w:cs="Arial"/>
          <w:kern w:val="16"/>
          <w:sz w:val="24"/>
          <w:szCs w:val="24"/>
          <w:lang w:val="ro-RO"/>
        </w:rPr>
      </w:pPr>
      <w:r w:rsidRPr="002E00A0">
        <w:rPr>
          <w:rFonts w:ascii="Trebuchet MS" w:eastAsia="MS Mincho" w:hAnsi="Trebuchet MS" w:cs="Arial"/>
          <w:kern w:val="16"/>
          <w:sz w:val="24"/>
          <w:szCs w:val="24"/>
          <w:lang w:val="ro-RO"/>
        </w:rPr>
        <w:t xml:space="preserve">Pentru activităţi de birou, au </w:t>
      </w:r>
      <w:r w:rsidR="003B623F" w:rsidRPr="002E00A0">
        <w:rPr>
          <w:rFonts w:ascii="Trebuchet MS" w:eastAsia="MS Mincho" w:hAnsi="Trebuchet MS" w:cs="Arial"/>
          <w:kern w:val="16"/>
          <w:sz w:val="24"/>
          <w:szCs w:val="24"/>
          <w:lang w:val="ro-RO"/>
        </w:rPr>
        <w:t xml:space="preserve">fost folosite un număr de </w:t>
      </w:r>
      <w:r w:rsidR="00097C27">
        <w:rPr>
          <w:rFonts w:ascii="Trebuchet MS" w:eastAsia="MS Mincho" w:hAnsi="Trebuchet MS" w:cs="Arial"/>
          <w:kern w:val="16"/>
          <w:sz w:val="24"/>
          <w:szCs w:val="24"/>
          <w:lang w:val="ro-RO"/>
        </w:rPr>
        <w:t>236</w:t>
      </w:r>
      <w:r w:rsidR="003B623F" w:rsidRPr="002E00A0">
        <w:rPr>
          <w:rFonts w:ascii="Trebuchet MS" w:eastAsia="MS Mincho" w:hAnsi="Trebuchet MS" w:cs="Arial"/>
          <w:kern w:val="16"/>
          <w:sz w:val="24"/>
          <w:szCs w:val="24"/>
          <w:lang w:val="ro-RO"/>
        </w:rPr>
        <w:t xml:space="preserve"> zile, respectiv </w:t>
      </w:r>
      <w:r w:rsidR="00067CD0" w:rsidRPr="002E00A0">
        <w:rPr>
          <w:rFonts w:ascii="Trebuchet MS" w:eastAsia="MS Mincho" w:hAnsi="Trebuchet MS" w:cs="Arial"/>
          <w:kern w:val="16"/>
          <w:sz w:val="24"/>
          <w:szCs w:val="24"/>
          <w:lang w:val="ro-RO"/>
        </w:rPr>
        <w:t xml:space="preserve">              </w:t>
      </w:r>
      <w:r w:rsidR="00E45DEF" w:rsidRPr="002E00A0">
        <w:rPr>
          <w:rFonts w:ascii="Trebuchet MS" w:eastAsia="MS Mincho" w:hAnsi="Trebuchet MS" w:cs="Arial"/>
          <w:kern w:val="16"/>
          <w:sz w:val="24"/>
          <w:szCs w:val="24"/>
          <w:lang w:val="ro-RO"/>
        </w:rPr>
        <w:t>18.</w:t>
      </w:r>
      <w:r w:rsidR="00097C27">
        <w:rPr>
          <w:rFonts w:ascii="Trebuchet MS" w:eastAsia="MS Mincho" w:hAnsi="Trebuchet MS" w:cs="Arial"/>
          <w:kern w:val="16"/>
          <w:sz w:val="24"/>
          <w:szCs w:val="24"/>
          <w:lang w:val="ro-RO"/>
        </w:rPr>
        <w:t>3</w:t>
      </w:r>
      <w:r w:rsidR="00F5757C" w:rsidRPr="002E00A0">
        <w:rPr>
          <w:rFonts w:ascii="Trebuchet MS" w:eastAsia="MS Mincho" w:hAnsi="Trebuchet MS" w:cs="Arial"/>
          <w:kern w:val="16"/>
          <w:sz w:val="24"/>
          <w:szCs w:val="24"/>
          <w:lang w:val="ro-RO"/>
        </w:rPr>
        <w:t>3</w:t>
      </w:r>
      <w:r w:rsidR="00067CD0" w:rsidRPr="002E00A0">
        <w:rPr>
          <w:rFonts w:ascii="Trebuchet MS" w:eastAsia="MS Mincho" w:hAnsi="Trebuchet MS" w:cs="Arial"/>
          <w:kern w:val="16"/>
          <w:sz w:val="24"/>
          <w:szCs w:val="24"/>
          <w:lang w:val="ro-RO"/>
        </w:rPr>
        <w:t xml:space="preserve"> </w:t>
      </w:r>
      <w:r w:rsidRPr="002E00A0">
        <w:rPr>
          <w:rFonts w:ascii="Trebuchet MS" w:eastAsia="MS Mincho" w:hAnsi="Trebuchet MS" w:cs="Arial"/>
          <w:kern w:val="16"/>
          <w:sz w:val="24"/>
          <w:szCs w:val="24"/>
          <w:lang w:val="ro-RO"/>
        </w:rPr>
        <w:t>% din fondul total de timp</w:t>
      </w:r>
      <w:r w:rsidR="00067CD0" w:rsidRPr="002E00A0">
        <w:rPr>
          <w:rFonts w:ascii="Trebuchet MS" w:eastAsia="MS Mincho" w:hAnsi="Trebuchet MS" w:cs="Arial"/>
          <w:kern w:val="16"/>
          <w:sz w:val="24"/>
          <w:szCs w:val="24"/>
          <w:lang w:val="ro-RO"/>
        </w:rPr>
        <w:t xml:space="preserve"> efectiv lucrat</w:t>
      </w:r>
      <w:r w:rsidRPr="002E00A0">
        <w:rPr>
          <w:rFonts w:ascii="Trebuchet MS" w:eastAsia="MS Mincho" w:hAnsi="Trebuchet MS" w:cs="Arial"/>
          <w:kern w:val="16"/>
          <w:sz w:val="24"/>
          <w:szCs w:val="24"/>
          <w:lang w:val="ro-RO"/>
        </w:rPr>
        <w:t>;</w:t>
      </w:r>
    </w:p>
    <w:p w:rsidR="0062217E" w:rsidRPr="002E00A0" w:rsidRDefault="00A57B39" w:rsidP="0062217E">
      <w:pPr>
        <w:pStyle w:val="Indentcorptext2"/>
        <w:numPr>
          <w:ilvl w:val="0"/>
          <w:numId w:val="7"/>
        </w:numPr>
        <w:tabs>
          <w:tab w:val="clear" w:pos="1440"/>
          <w:tab w:val="num" w:pos="540"/>
        </w:tabs>
        <w:spacing w:after="0" w:line="240" w:lineRule="auto"/>
        <w:ind w:left="0" w:firstLine="0"/>
        <w:jc w:val="both"/>
        <w:rPr>
          <w:rFonts w:ascii="Trebuchet MS" w:eastAsia="MS Mincho" w:hAnsi="Trebuchet MS" w:cs="Arial"/>
          <w:kern w:val="16"/>
          <w:lang w:val="ro-RO"/>
        </w:rPr>
      </w:pPr>
      <w:r w:rsidRPr="002E00A0">
        <w:rPr>
          <w:rFonts w:ascii="Trebuchet MS" w:eastAsia="MS Mincho" w:hAnsi="Trebuchet MS" w:cs="Arial"/>
          <w:kern w:val="16"/>
          <w:lang w:val="ro-RO"/>
        </w:rPr>
        <w:t>Pentru concedii de odihnă</w:t>
      </w:r>
      <w:r w:rsidR="0062217E" w:rsidRPr="002E00A0">
        <w:rPr>
          <w:rFonts w:ascii="Trebuchet MS" w:eastAsia="MS Mincho" w:hAnsi="Trebuchet MS" w:cs="Arial"/>
          <w:kern w:val="16"/>
          <w:lang w:val="ro-RO"/>
        </w:rPr>
        <w:t>, conced</w:t>
      </w:r>
      <w:r w:rsidRPr="002E00A0">
        <w:rPr>
          <w:rFonts w:ascii="Trebuchet MS" w:eastAsia="MS Mincho" w:hAnsi="Trebuchet MS" w:cs="Arial"/>
          <w:kern w:val="16"/>
          <w:lang w:val="ro-RO"/>
        </w:rPr>
        <w:t>ii medicale, învoiri ş</w:t>
      </w:r>
      <w:r w:rsidR="0062217E" w:rsidRPr="002E00A0">
        <w:rPr>
          <w:rFonts w:ascii="Trebuchet MS" w:eastAsia="MS Mincho" w:hAnsi="Trebuchet MS" w:cs="Arial"/>
          <w:kern w:val="16"/>
          <w:lang w:val="ro-RO"/>
        </w:rPr>
        <w:t xml:space="preserve">i diverse alte obligaţii, au fost folosite </w:t>
      </w:r>
      <w:r w:rsidR="003D5F69">
        <w:rPr>
          <w:rFonts w:ascii="Trebuchet MS" w:eastAsia="MS Mincho" w:hAnsi="Trebuchet MS" w:cs="Arial"/>
          <w:kern w:val="16"/>
          <w:lang w:val="ro-RO"/>
        </w:rPr>
        <w:t>159</w:t>
      </w:r>
      <w:r w:rsidR="0062217E" w:rsidRPr="002E00A0">
        <w:rPr>
          <w:rFonts w:ascii="Trebuchet MS" w:eastAsia="MS Mincho" w:hAnsi="Trebuchet MS" w:cs="Arial"/>
          <w:kern w:val="16"/>
          <w:lang w:val="ro-RO"/>
        </w:rPr>
        <w:t xml:space="preserve"> zile, ceea ce reprezintă </w:t>
      </w:r>
      <w:r w:rsidR="003D5F69">
        <w:rPr>
          <w:rFonts w:ascii="Trebuchet MS" w:eastAsia="MS Mincho" w:hAnsi="Trebuchet MS" w:cs="Arial"/>
          <w:kern w:val="16"/>
          <w:lang w:val="ro-RO"/>
        </w:rPr>
        <w:t>12.35</w:t>
      </w:r>
      <w:r w:rsidR="00C512B4" w:rsidRPr="002E00A0">
        <w:rPr>
          <w:rFonts w:ascii="Trebuchet MS" w:eastAsia="MS Mincho" w:hAnsi="Trebuchet MS" w:cs="Arial"/>
          <w:kern w:val="16"/>
          <w:lang w:val="ro-RO"/>
        </w:rPr>
        <w:t xml:space="preserve"> </w:t>
      </w:r>
      <w:r w:rsidR="0062217E" w:rsidRPr="002E00A0">
        <w:rPr>
          <w:rFonts w:ascii="Trebuchet MS" w:eastAsia="MS Mincho" w:hAnsi="Trebuchet MS" w:cs="Arial"/>
          <w:kern w:val="16"/>
          <w:lang w:val="ro-RO"/>
        </w:rPr>
        <w:t xml:space="preserve">% </w:t>
      </w:r>
      <w:r w:rsidRPr="002E00A0">
        <w:rPr>
          <w:rFonts w:ascii="Trebuchet MS" w:eastAsia="MS Mincho" w:hAnsi="Trebuchet MS" w:cs="Arial"/>
          <w:kern w:val="16"/>
          <w:lang w:val="ro-RO"/>
        </w:rPr>
        <w:t xml:space="preserve"> din fondul total de timp</w:t>
      </w:r>
      <w:r w:rsidR="00067CD0" w:rsidRPr="002E00A0">
        <w:rPr>
          <w:rFonts w:ascii="Trebuchet MS" w:eastAsia="MS Mincho" w:hAnsi="Trebuchet MS" w:cs="Arial"/>
          <w:kern w:val="16"/>
          <w:lang w:val="ro-RO"/>
        </w:rPr>
        <w:t>.</w:t>
      </w:r>
    </w:p>
    <w:p w:rsidR="0062217E" w:rsidRPr="002E00A0" w:rsidRDefault="0062217E" w:rsidP="0062217E">
      <w:pPr>
        <w:pStyle w:val="Indentcorptext2"/>
        <w:ind w:left="0" w:hanging="284"/>
        <w:rPr>
          <w:rFonts w:ascii="Trebuchet MS" w:eastAsia="MS Mincho" w:hAnsi="Trebuchet MS" w:cs="Arial"/>
          <w:kern w:val="16"/>
          <w:lang w:val="ro-RO"/>
        </w:rPr>
      </w:pPr>
    </w:p>
    <w:p w:rsidR="0062217E" w:rsidRPr="0062217E" w:rsidRDefault="0062217E" w:rsidP="0062217E">
      <w:pPr>
        <w:ind w:left="0" w:hanging="142"/>
        <w:jc w:val="center"/>
        <w:rPr>
          <w:rFonts w:cs="Arial"/>
          <w:b/>
          <w:kern w:val="16"/>
          <w:sz w:val="24"/>
          <w:szCs w:val="24"/>
          <w:lang w:val="ro-RO"/>
        </w:rPr>
      </w:pPr>
      <w:r w:rsidRPr="0062217E">
        <w:rPr>
          <w:rFonts w:cs="Arial"/>
          <w:b/>
          <w:kern w:val="16"/>
          <w:sz w:val="24"/>
          <w:szCs w:val="24"/>
          <w:lang w:val="ro-RO"/>
        </w:rPr>
        <w:t>2. MODUL DE REA</w:t>
      </w:r>
      <w:r w:rsidR="00EB1E94">
        <w:rPr>
          <w:rFonts w:cs="Arial"/>
          <w:b/>
          <w:kern w:val="16"/>
          <w:sz w:val="24"/>
          <w:szCs w:val="24"/>
          <w:lang w:val="ro-RO"/>
        </w:rPr>
        <w:t>LIZARE A OBIECTIVELOR CUPRINSE ÎN PROGRAMUL INSPECŢ</w:t>
      </w:r>
      <w:r w:rsidRPr="0062217E">
        <w:rPr>
          <w:rFonts w:cs="Arial"/>
          <w:b/>
          <w:kern w:val="16"/>
          <w:sz w:val="24"/>
          <w:szCs w:val="24"/>
          <w:lang w:val="ro-RO"/>
        </w:rPr>
        <w:t xml:space="preserve">IEI MUNCII ( </w:t>
      </w:r>
      <w:r w:rsidR="00EB1E94">
        <w:rPr>
          <w:rFonts w:cs="Arial"/>
          <w:b/>
          <w:kern w:val="16"/>
          <w:sz w:val="24"/>
          <w:szCs w:val="24"/>
          <w:lang w:val="ro-RO"/>
        </w:rPr>
        <w:t>COMPARTIMENTUL  RELAŢII DE MUNCĂ</w:t>
      </w:r>
      <w:r w:rsidRPr="0062217E">
        <w:rPr>
          <w:rFonts w:cs="Arial"/>
          <w:b/>
          <w:kern w:val="16"/>
          <w:sz w:val="24"/>
          <w:szCs w:val="24"/>
          <w:lang w:val="ro-RO"/>
        </w:rPr>
        <w:t xml:space="preserve"> )</w:t>
      </w:r>
    </w:p>
    <w:p w:rsidR="0062217E" w:rsidRPr="00BA05BD" w:rsidRDefault="0062217E" w:rsidP="00BA05BD">
      <w:pPr>
        <w:pStyle w:val="Indentcorptext3"/>
        <w:spacing w:after="0"/>
        <w:ind w:left="360"/>
        <w:jc w:val="both"/>
        <w:rPr>
          <w:rFonts w:ascii="Trebuchet MS" w:hAnsi="Trebuchet MS" w:cs="Arial"/>
          <w:kern w:val="16"/>
          <w:sz w:val="24"/>
          <w:szCs w:val="24"/>
          <w:lang w:val="ro-RO"/>
        </w:rPr>
      </w:pPr>
    </w:p>
    <w:p w:rsidR="00BA05BD" w:rsidRPr="00BA05BD" w:rsidRDefault="00BA05BD" w:rsidP="001C46ED">
      <w:pPr>
        <w:pStyle w:val="Indentcorptext3"/>
        <w:spacing w:after="0"/>
        <w:ind w:left="180"/>
        <w:jc w:val="both"/>
        <w:rPr>
          <w:rFonts w:ascii="Trebuchet MS" w:hAnsi="Trebuchet MS" w:cs="Arial"/>
          <w:kern w:val="16"/>
          <w:sz w:val="24"/>
          <w:szCs w:val="24"/>
          <w:lang w:val="ro-RO"/>
        </w:rPr>
      </w:pPr>
      <w:r w:rsidRPr="00BA05BD">
        <w:rPr>
          <w:rFonts w:ascii="Trebuchet MS" w:hAnsi="Trebuchet MS" w:cs="Arial"/>
          <w:kern w:val="16"/>
          <w:sz w:val="24"/>
          <w:szCs w:val="24"/>
          <w:lang w:val="ro-RO"/>
        </w:rPr>
        <w:t xml:space="preserve">Pentru realizarea acţiunilor stabilite în Programul Cadru de acţiuni al Inspecţiei Muncii în domeniul relaţiilor de muncă, I.T.M. </w:t>
      </w:r>
      <w:r w:rsidR="001C46ED">
        <w:rPr>
          <w:rFonts w:ascii="Trebuchet MS" w:hAnsi="Trebuchet MS" w:cs="Arial"/>
          <w:kern w:val="16"/>
          <w:sz w:val="24"/>
          <w:szCs w:val="24"/>
          <w:lang w:val="ro-RO"/>
        </w:rPr>
        <w:t>Giurgiu</w:t>
      </w:r>
      <w:r w:rsidRPr="00BA05BD">
        <w:rPr>
          <w:rFonts w:ascii="Trebuchet MS" w:hAnsi="Trebuchet MS" w:cs="Arial"/>
          <w:kern w:val="16"/>
          <w:sz w:val="24"/>
          <w:szCs w:val="24"/>
          <w:lang w:val="ro-RO"/>
        </w:rPr>
        <w:t xml:space="preserve"> a efectuat în </w:t>
      </w:r>
      <w:r w:rsidR="003D5F69">
        <w:rPr>
          <w:rFonts w:ascii="Trebuchet MS" w:hAnsi="Trebuchet MS" w:cs="Arial"/>
          <w:kern w:val="16"/>
          <w:sz w:val="24"/>
          <w:szCs w:val="24"/>
          <w:lang w:val="ro-RO"/>
        </w:rPr>
        <w:t>anul</w:t>
      </w:r>
      <w:r w:rsidRPr="00BA05BD">
        <w:rPr>
          <w:rFonts w:ascii="Trebuchet MS" w:hAnsi="Trebuchet MS" w:cs="Arial"/>
          <w:kern w:val="16"/>
          <w:sz w:val="24"/>
          <w:szCs w:val="24"/>
          <w:lang w:val="ro-RO"/>
        </w:rPr>
        <w:t xml:space="preserve"> 2018 controale de fond, tematice și cu caracter preventiv la toate categoriile de angajatori care angajează salariaţi pe baza de contract individual de muncă. Obiectivele principale de verificare le-au constituit: identificarea cazurilor de muncă nedeclarată, respectarea legislaţiei muncii privind angajarea în muncă, în timpul executării contractelor de muncă şi la încetarea acestora, stabilirea și respectarea duratei timpului de muncă și de repaus, stabilirea și acordarea drepturilor salariale precum și </w:t>
      </w:r>
      <w:r w:rsidRPr="00BA05BD">
        <w:rPr>
          <w:rFonts w:ascii="Trebuchet MS" w:hAnsi="Trebuchet MS" w:cs="Arial"/>
          <w:kern w:val="16"/>
          <w:sz w:val="24"/>
          <w:szCs w:val="24"/>
          <w:lang w:val="ro-RO"/>
        </w:rPr>
        <w:lastRenderedPageBreak/>
        <w:t xml:space="preserve">a celorlalte drepturi ce decurg din munca prestată, accesul fără discriminare pe piaţa muncii al tuturor persoanelor apte de muncă, respectarea clauzelor contractelor colective de muncă, transmiterea și completarea registrului general de evidență în format electronic. </w:t>
      </w:r>
    </w:p>
    <w:p w:rsidR="00BA05BD" w:rsidRPr="00AB28B8" w:rsidRDefault="001C46ED" w:rsidP="001C46ED">
      <w:pPr>
        <w:tabs>
          <w:tab w:val="left" w:pos="561"/>
        </w:tabs>
        <w:ind w:left="180" w:hanging="90"/>
        <w:rPr>
          <w:rFonts w:cs="Arial"/>
          <w:lang w:val="ro-RO"/>
        </w:rPr>
      </w:pPr>
      <w:r>
        <w:rPr>
          <w:rFonts w:cs="Arial"/>
          <w:lang w:val="ro-RO"/>
        </w:rPr>
        <w:t xml:space="preserve"> </w:t>
      </w:r>
      <w:r w:rsidR="00BA05BD" w:rsidRPr="00AB28B8">
        <w:rPr>
          <w:rFonts w:cs="Arial"/>
          <w:lang w:val="ro-RO"/>
        </w:rPr>
        <w:t xml:space="preserve">În </w:t>
      </w:r>
      <w:r w:rsidR="006409AF">
        <w:rPr>
          <w:rFonts w:cs="Arial"/>
          <w:lang w:val="ro-RO"/>
        </w:rPr>
        <w:t>anul</w:t>
      </w:r>
      <w:r w:rsidR="00BA05BD" w:rsidRPr="00AB28B8">
        <w:rPr>
          <w:rFonts w:cs="Arial"/>
          <w:lang w:val="ro-RO"/>
        </w:rPr>
        <w:t xml:space="preserve"> 2018, prin acţiunile de control desfăşurate în domeniul relaţiilor de muncă s-au obţinut următoarele rezultate:</w:t>
      </w:r>
    </w:p>
    <w:p w:rsidR="00BA05BD" w:rsidRPr="00AB28B8" w:rsidRDefault="006409AF" w:rsidP="00BA05BD">
      <w:pPr>
        <w:pStyle w:val="Corptext"/>
        <w:numPr>
          <w:ilvl w:val="0"/>
          <w:numId w:val="17"/>
        </w:numPr>
        <w:tabs>
          <w:tab w:val="clear" w:pos="360"/>
          <w:tab w:val="left" w:pos="1620"/>
          <w:tab w:val="num" w:pos="2057"/>
        </w:tabs>
        <w:spacing w:line="276" w:lineRule="auto"/>
        <w:ind w:left="935" w:firstLine="374"/>
        <w:jc w:val="both"/>
        <w:rPr>
          <w:rFonts w:ascii="Trebuchet MS" w:hAnsi="Trebuchet MS" w:cs="Arial"/>
          <w:b/>
          <w:sz w:val="24"/>
        </w:rPr>
      </w:pPr>
      <w:r>
        <w:rPr>
          <w:rFonts w:ascii="Trebuchet MS" w:hAnsi="Trebuchet MS" w:cs="Arial"/>
          <w:color w:val="000000"/>
          <w:sz w:val="24"/>
        </w:rPr>
        <w:t>740</w:t>
      </w:r>
      <w:r w:rsidR="00BA05BD" w:rsidRPr="00AB28B8">
        <w:rPr>
          <w:rFonts w:ascii="Trebuchet MS" w:hAnsi="Trebuchet MS" w:cs="Arial"/>
          <w:sz w:val="24"/>
        </w:rPr>
        <w:t xml:space="preserve"> angajatori controlaţi; </w:t>
      </w:r>
    </w:p>
    <w:p w:rsidR="00BA05BD" w:rsidRPr="00AB28B8" w:rsidRDefault="006409AF" w:rsidP="00BA05BD">
      <w:pPr>
        <w:pStyle w:val="Corptext"/>
        <w:numPr>
          <w:ilvl w:val="0"/>
          <w:numId w:val="17"/>
        </w:numPr>
        <w:tabs>
          <w:tab w:val="clear" w:pos="360"/>
          <w:tab w:val="left" w:pos="1620"/>
          <w:tab w:val="num" w:pos="2057"/>
          <w:tab w:val="num" w:pos="2216"/>
        </w:tabs>
        <w:spacing w:line="276" w:lineRule="auto"/>
        <w:ind w:left="935" w:firstLine="374"/>
        <w:jc w:val="both"/>
        <w:rPr>
          <w:rFonts w:ascii="Trebuchet MS" w:hAnsi="Trebuchet MS" w:cs="Arial"/>
          <w:b/>
          <w:sz w:val="24"/>
        </w:rPr>
      </w:pPr>
      <w:r>
        <w:rPr>
          <w:rFonts w:ascii="Trebuchet MS" w:hAnsi="Trebuchet MS" w:cs="Arial"/>
          <w:color w:val="000000"/>
          <w:sz w:val="24"/>
        </w:rPr>
        <w:t>8</w:t>
      </w:r>
      <w:r w:rsidR="00B86687">
        <w:rPr>
          <w:rFonts w:ascii="Trebuchet MS" w:hAnsi="Trebuchet MS" w:cs="Arial"/>
          <w:color w:val="000000"/>
          <w:sz w:val="24"/>
        </w:rPr>
        <w:t>9</w:t>
      </w:r>
      <w:r w:rsidR="00BA05BD" w:rsidRPr="00AB28B8">
        <w:rPr>
          <w:rFonts w:ascii="Trebuchet MS" w:hAnsi="Trebuchet MS" w:cs="Arial"/>
          <w:sz w:val="24"/>
        </w:rPr>
        <w:t xml:space="preserve"> angajatori sancţionaţi; </w:t>
      </w:r>
    </w:p>
    <w:p w:rsidR="00BA05BD" w:rsidRPr="00AB28B8" w:rsidRDefault="00B86687" w:rsidP="00BA05BD">
      <w:pPr>
        <w:pStyle w:val="Corptext"/>
        <w:numPr>
          <w:ilvl w:val="0"/>
          <w:numId w:val="17"/>
        </w:numPr>
        <w:tabs>
          <w:tab w:val="clear" w:pos="360"/>
          <w:tab w:val="left" w:pos="1620"/>
        </w:tabs>
        <w:spacing w:line="276" w:lineRule="auto"/>
        <w:ind w:left="935" w:firstLine="374"/>
        <w:jc w:val="both"/>
        <w:rPr>
          <w:rFonts w:ascii="Trebuchet MS" w:hAnsi="Trebuchet MS" w:cs="Arial"/>
          <w:b/>
          <w:sz w:val="24"/>
        </w:rPr>
      </w:pPr>
      <w:r>
        <w:rPr>
          <w:rFonts w:ascii="Trebuchet MS" w:hAnsi="Trebuchet MS" w:cs="Arial"/>
          <w:color w:val="000000"/>
          <w:sz w:val="24"/>
        </w:rPr>
        <w:t>91</w:t>
      </w:r>
      <w:r w:rsidR="008D25F5">
        <w:rPr>
          <w:rFonts w:ascii="Trebuchet MS" w:hAnsi="Trebuchet MS" w:cs="Arial"/>
          <w:color w:val="000000"/>
          <w:sz w:val="24"/>
        </w:rPr>
        <w:t xml:space="preserve"> </w:t>
      </w:r>
      <w:r w:rsidR="00BA05BD" w:rsidRPr="00AB28B8">
        <w:rPr>
          <w:rFonts w:ascii="Trebuchet MS" w:hAnsi="Trebuchet MS" w:cs="Arial"/>
          <w:sz w:val="24"/>
        </w:rPr>
        <w:t xml:space="preserve">sancţiuni contravenţionale aplicate; </w:t>
      </w:r>
    </w:p>
    <w:p w:rsidR="00174CBD" w:rsidRPr="00CC40A4" w:rsidRDefault="006409AF" w:rsidP="00BA05BD">
      <w:pPr>
        <w:pStyle w:val="Corptext"/>
        <w:numPr>
          <w:ilvl w:val="0"/>
          <w:numId w:val="17"/>
        </w:numPr>
        <w:tabs>
          <w:tab w:val="clear" w:pos="360"/>
          <w:tab w:val="left" w:pos="1620"/>
          <w:tab w:val="num" w:pos="1683"/>
          <w:tab w:val="num" w:pos="2216"/>
        </w:tabs>
        <w:spacing w:line="276" w:lineRule="auto"/>
        <w:ind w:left="935" w:firstLine="374"/>
        <w:jc w:val="both"/>
        <w:rPr>
          <w:rFonts w:ascii="Trebuchet MS" w:hAnsi="Trebuchet MS" w:cs="Arial"/>
          <w:b/>
          <w:sz w:val="24"/>
        </w:rPr>
      </w:pPr>
      <w:r>
        <w:rPr>
          <w:rFonts w:ascii="Trebuchet MS" w:hAnsi="Trebuchet MS" w:cs="Arial"/>
          <w:color w:val="000000"/>
          <w:sz w:val="24"/>
        </w:rPr>
        <w:t>1.756.000</w:t>
      </w:r>
      <w:r w:rsidR="00BA05BD" w:rsidRPr="00174CBD">
        <w:rPr>
          <w:rFonts w:ascii="Trebuchet MS" w:hAnsi="Trebuchet MS" w:cs="Arial"/>
          <w:sz w:val="24"/>
        </w:rPr>
        <w:t xml:space="preserve"> lei valoare amenzi aplicate;</w:t>
      </w:r>
    </w:p>
    <w:p w:rsidR="00CC40A4" w:rsidRPr="00174CBD" w:rsidRDefault="00CC40A4" w:rsidP="00CC40A4">
      <w:pPr>
        <w:pStyle w:val="Corptext"/>
        <w:tabs>
          <w:tab w:val="left" w:pos="1620"/>
          <w:tab w:val="num" w:pos="2216"/>
        </w:tabs>
        <w:spacing w:line="276" w:lineRule="auto"/>
        <w:jc w:val="both"/>
        <w:rPr>
          <w:rFonts w:ascii="Trebuchet MS" w:hAnsi="Trebuchet MS" w:cs="Arial"/>
          <w:b/>
          <w:sz w:val="24"/>
        </w:rPr>
      </w:pPr>
    </w:p>
    <w:p w:rsidR="00BA05BD" w:rsidRDefault="0085316A" w:rsidP="000571AF">
      <w:pPr>
        <w:ind w:left="0"/>
        <w:jc w:val="center"/>
        <w:rPr>
          <w:rFonts w:cs="Arial"/>
          <w:kern w:val="16"/>
          <w:sz w:val="24"/>
          <w:szCs w:val="24"/>
          <w:lang w:val="ro-RO"/>
        </w:rPr>
      </w:pPr>
      <w:r w:rsidRPr="0085316A">
        <w:rPr>
          <w:rFonts w:cs="Arial"/>
          <w:noProof/>
          <w:kern w:val="16"/>
          <w:sz w:val="24"/>
          <w:szCs w:val="24"/>
        </w:rPr>
        <w:drawing>
          <wp:inline distT="0" distB="0" distL="0" distR="0">
            <wp:extent cx="5943600" cy="3927475"/>
            <wp:effectExtent l="19050" t="0" r="19050" b="0"/>
            <wp:docPr id="5"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37E6" w:rsidRPr="0062217E" w:rsidRDefault="003F37E6" w:rsidP="003F37E6">
      <w:pPr>
        <w:ind w:left="0"/>
        <w:jc w:val="center"/>
        <w:rPr>
          <w:rFonts w:cs="Arial"/>
          <w:kern w:val="16"/>
          <w:sz w:val="24"/>
          <w:szCs w:val="24"/>
          <w:lang w:val="ro-RO"/>
        </w:rPr>
      </w:pPr>
    </w:p>
    <w:p w:rsidR="00D92A49" w:rsidRDefault="00D92A49" w:rsidP="0062217E">
      <w:pPr>
        <w:ind w:left="0"/>
        <w:rPr>
          <w:rFonts w:cs="Arial"/>
          <w:kern w:val="16"/>
          <w:sz w:val="24"/>
          <w:szCs w:val="24"/>
          <w:lang w:val="ro-RO"/>
        </w:rPr>
      </w:pPr>
    </w:p>
    <w:p w:rsidR="003341F3" w:rsidRDefault="003341F3" w:rsidP="0062217E">
      <w:pPr>
        <w:ind w:left="0"/>
        <w:rPr>
          <w:rFonts w:cs="Arial"/>
          <w:kern w:val="16"/>
          <w:sz w:val="24"/>
          <w:szCs w:val="24"/>
          <w:lang w:val="ro-RO"/>
        </w:rPr>
      </w:pPr>
      <w:r>
        <w:rPr>
          <w:rFonts w:cs="Arial"/>
          <w:kern w:val="16"/>
          <w:sz w:val="24"/>
          <w:szCs w:val="24"/>
          <w:lang w:val="ro-RO"/>
        </w:rPr>
        <w:t>Î</w:t>
      </w:r>
      <w:r w:rsidR="0062217E" w:rsidRPr="0062217E">
        <w:rPr>
          <w:rFonts w:cs="Arial"/>
          <w:kern w:val="16"/>
          <w:sz w:val="24"/>
          <w:szCs w:val="24"/>
          <w:lang w:val="ro-RO"/>
        </w:rPr>
        <w:t xml:space="preserve">n perioada </w:t>
      </w:r>
      <w:r w:rsidR="00855C21">
        <w:rPr>
          <w:rFonts w:cs="Arial"/>
          <w:kern w:val="16"/>
          <w:sz w:val="24"/>
          <w:szCs w:val="24"/>
          <w:lang w:val="ro-RO"/>
        </w:rPr>
        <w:t>01.01.201</w:t>
      </w:r>
      <w:r w:rsidR="00BA05BD">
        <w:rPr>
          <w:rFonts w:cs="Arial"/>
          <w:kern w:val="16"/>
          <w:sz w:val="24"/>
          <w:szCs w:val="24"/>
          <w:lang w:val="ro-RO"/>
        </w:rPr>
        <w:t>8</w:t>
      </w:r>
      <w:r w:rsidR="00855C21">
        <w:rPr>
          <w:rFonts w:cs="Arial"/>
          <w:kern w:val="16"/>
          <w:sz w:val="24"/>
          <w:szCs w:val="24"/>
          <w:lang w:val="ro-RO"/>
        </w:rPr>
        <w:t xml:space="preserve"> - 3</w:t>
      </w:r>
      <w:r w:rsidR="00920880">
        <w:rPr>
          <w:rFonts w:cs="Arial"/>
          <w:kern w:val="16"/>
          <w:sz w:val="24"/>
          <w:szCs w:val="24"/>
          <w:lang w:val="ro-RO"/>
        </w:rPr>
        <w:t>1</w:t>
      </w:r>
      <w:r w:rsidR="00855C21">
        <w:rPr>
          <w:rFonts w:cs="Arial"/>
          <w:kern w:val="16"/>
          <w:sz w:val="24"/>
          <w:szCs w:val="24"/>
          <w:lang w:val="ro-RO"/>
        </w:rPr>
        <w:t>.</w:t>
      </w:r>
      <w:r w:rsidR="00920880">
        <w:rPr>
          <w:rFonts w:cs="Arial"/>
          <w:kern w:val="16"/>
          <w:sz w:val="24"/>
          <w:szCs w:val="24"/>
          <w:lang w:val="ro-RO"/>
        </w:rPr>
        <w:t>12</w:t>
      </w:r>
      <w:r w:rsidR="004F6044">
        <w:rPr>
          <w:rFonts w:cs="Arial"/>
          <w:kern w:val="16"/>
          <w:sz w:val="24"/>
          <w:szCs w:val="24"/>
          <w:lang w:val="ro-RO"/>
        </w:rPr>
        <w:t>.201</w:t>
      </w:r>
      <w:r w:rsidR="00BA05BD">
        <w:rPr>
          <w:rFonts w:cs="Arial"/>
          <w:kern w:val="16"/>
          <w:sz w:val="24"/>
          <w:szCs w:val="24"/>
          <w:lang w:val="ro-RO"/>
        </w:rPr>
        <w:t>8</w:t>
      </w:r>
      <w:r>
        <w:rPr>
          <w:rFonts w:cs="Arial"/>
          <w:kern w:val="16"/>
          <w:sz w:val="24"/>
          <w:szCs w:val="24"/>
          <w:lang w:val="ro-RO"/>
        </w:rPr>
        <w:t>, î</w:t>
      </w:r>
      <w:r w:rsidR="0062217E" w:rsidRPr="0062217E">
        <w:rPr>
          <w:rFonts w:cs="Arial"/>
          <w:kern w:val="16"/>
          <w:sz w:val="24"/>
          <w:szCs w:val="24"/>
          <w:lang w:val="ro-RO"/>
        </w:rPr>
        <w:t>n cadrul ITM Giurgiu, controlul</w:t>
      </w:r>
      <w:r>
        <w:rPr>
          <w:rFonts w:cs="Arial"/>
          <w:kern w:val="16"/>
          <w:sz w:val="24"/>
          <w:szCs w:val="24"/>
          <w:lang w:val="ro-RO"/>
        </w:rPr>
        <w:t xml:space="preserve"> în domeniul relaţiilor de muncă</w:t>
      </w:r>
      <w:r w:rsidR="0062217E" w:rsidRPr="0062217E">
        <w:rPr>
          <w:rFonts w:cs="Arial"/>
          <w:kern w:val="16"/>
          <w:sz w:val="24"/>
          <w:szCs w:val="24"/>
          <w:lang w:val="ro-RO"/>
        </w:rPr>
        <w:t>, s-a desfăşurat cu un colectiv</w:t>
      </w:r>
      <w:r w:rsidR="00EB1E94">
        <w:rPr>
          <w:rFonts w:cs="Arial"/>
          <w:kern w:val="16"/>
          <w:sz w:val="24"/>
          <w:szCs w:val="24"/>
          <w:lang w:val="ro-RO"/>
        </w:rPr>
        <w:t xml:space="preserve"> mediu</w:t>
      </w:r>
      <w:r w:rsidR="0062217E" w:rsidRPr="0062217E">
        <w:rPr>
          <w:rFonts w:cs="Arial"/>
          <w:kern w:val="16"/>
          <w:sz w:val="24"/>
          <w:szCs w:val="24"/>
          <w:lang w:val="ro-RO"/>
        </w:rPr>
        <w:t xml:space="preserve"> de </w:t>
      </w:r>
      <w:r w:rsidR="00E45DEF">
        <w:rPr>
          <w:rFonts w:cs="Arial"/>
          <w:kern w:val="16"/>
          <w:sz w:val="24"/>
          <w:szCs w:val="24"/>
          <w:lang w:val="ro-RO"/>
        </w:rPr>
        <w:t>4.</w:t>
      </w:r>
      <w:r w:rsidR="00663622">
        <w:rPr>
          <w:rFonts w:cs="Arial"/>
          <w:kern w:val="16"/>
          <w:sz w:val="24"/>
          <w:szCs w:val="24"/>
          <w:lang w:val="ro-RO"/>
        </w:rPr>
        <w:t>54</w:t>
      </w:r>
      <w:r w:rsidR="00BA05BD">
        <w:rPr>
          <w:rFonts w:cs="Arial"/>
          <w:kern w:val="16"/>
          <w:sz w:val="24"/>
          <w:szCs w:val="24"/>
          <w:lang w:val="ro-RO"/>
        </w:rPr>
        <w:t xml:space="preserve"> </w:t>
      </w:r>
      <w:r w:rsidR="00E007A3">
        <w:rPr>
          <w:rFonts w:cs="Arial"/>
          <w:kern w:val="16"/>
          <w:sz w:val="24"/>
          <w:szCs w:val="24"/>
          <w:lang w:val="ro-RO"/>
        </w:rPr>
        <w:t>inspectori</w:t>
      </w:r>
      <w:r w:rsidR="0062217E" w:rsidRPr="0062217E">
        <w:rPr>
          <w:rFonts w:cs="Arial"/>
          <w:kern w:val="16"/>
          <w:sz w:val="24"/>
          <w:szCs w:val="24"/>
          <w:lang w:val="ro-RO"/>
        </w:rPr>
        <w:t>,</w:t>
      </w:r>
      <w:r>
        <w:rPr>
          <w:rFonts w:cs="Arial"/>
          <w:kern w:val="16"/>
          <w:sz w:val="24"/>
          <w:szCs w:val="24"/>
          <w:lang w:val="ro-RO"/>
        </w:rPr>
        <w:t xml:space="preserve"> în primul rând în  baza obiectivelor prevăzute î</w:t>
      </w:r>
      <w:r w:rsidR="0062217E" w:rsidRPr="0062217E">
        <w:rPr>
          <w:rFonts w:cs="Arial"/>
          <w:kern w:val="16"/>
          <w:sz w:val="24"/>
          <w:szCs w:val="24"/>
          <w:lang w:val="ro-RO"/>
        </w:rPr>
        <w:t>n programul de acţiuni al Inspecţiei Mun</w:t>
      </w:r>
      <w:r>
        <w:rPr>
          <w:rFonts w:cs="Arial"/>
          <w:kern w:val="16"/>
          <w:sz w:val="24"/>
          <w:szCs w:val="24"/>
          <w:lang w:val="ro-RO"/>
        </w:rPr>
        <w:t>cii care îşi găsesc corespondenţ</w:t>
      </w:r>
      <w:r w:rsidR="0062217E" w:rsidRPr="0062217E">
        <w:rPr>
          <w:rFonts w:cs="Arial"/>
          <w:kern w:val="16"/>
          <w:sz w:val="24"/>
          <w:szCs w:val="24"/>
          <w:lang w:val="ro-RO"/>
        </w:rPr>
        <w:t xml:space="preserve">a </w:t>
      </w:r>
      <w:r>
        <w:rPr>
          <w:rFonts w:cs="Arial"/>
          <w:kern w:val="16"/>
          <w:sz w:val="24"/>
          <w:szCs w:val="24"/>
          <w:lang w:val="ro-RO"/>
        </w:rPr>
        <w:t>în economia judeţului ş</w:t>
      </w:r>
      <w:r w:rsidR="0062217E" w:rsidRPr="0062217E">
        <w:rPr>
          <w:rFonts w:cs="Arial"/>
          <w:kern w:val="16"/>
          <w:sz w:val="24"/>
          <w:szCs w:val="24"/>
          <w:lang w:val="ro-RO"/>
        </w:rPr>
        <w:t xml:space="preserve">i </w:t>
      </w:r>
      <w:r>
        <w:rPr>
          <w:rFonts w:cs="Arial"/>
          <w:kern w:val="16"/>
          <w:sz w:val="24"/>
          <w:szCs w:val="24"/>
          <w:lang w:val="ro-RO"/>
        </w:rPr>
        <w:t>î</w:t>
      </w:r>
      <w:r w:rsidR="0062217E" w:rsidRPr="0062217E">
        <w:rPr>
          <w:rFonts w:cs="Arial"/>
          <w:kern w:val="16"/>
          <w:sz w:val="24"/>
          <w:szCs w:val="24"/>
          <w:lang w:val="ro-RO"/>
        </w:rPr>
        <w:t xml:space="preserve">n al doilea rând pentru rezolvarea unor sesizări </w:t>
      </w:r>
      <w:r>
        <w:rPr>
          <w:rFonts w:cs="Arial"/>
          <w:kern w:val="16"/>
          <w:sz w:val="24"/>
          <w:szCs w:val="24"/>
          <w:lang w:val="ro-RO"/>
        </w:rPr>
        <w:t>ş</w:t>
      </w:r>
      <w:r w:rsidR="0062217E" w:rsidRPr="0062217E">
        <w:rPr>
          <w:rFonts w:cs="Arial"/>
          <w:kern w:val="16"/>
          <w:sz w:val="24"/>
          <w:szCs w:val="24"/>
          <w:lang w:val="ro-RO"/>
        </w:rPr>
        <w:t xml:space="preserve">i reclamaţii.  </w:t>
      </w:r>
    </w:p>
    <w:p w:rsidR="0062217E" w:rsidRPr="0062217E" w:rsidRDefault="0062217E" w:rsidP="0062217E">
      <w:pPr>
        <w:ind w:left="0"/>
        <w:rPr>
          <w:rFonts w:cs="Arial"/>
          <w:kern w:val="16"/>
          <w:sz w:val="24"/>
          <w:szCs w:val="24"/>
          <w:lang w:val="ro-RO"/>
        </w:rPr>
      </w:pPr>
      <w:r w:rsidRPr="0062217E">
        <w:rPr>
          <w:rFonts w:cs="Arial"/>
          <w:kern w:val="16"/>
          <w:sz w:val="24"/>
          <w:szCs w:val="24"/>
          <w:lang w:val="ro-RO"/>
        </w:rPr>
        <w:t>O atenţie deosebit</w:t>
      </w:r>
      <w:r w:rsidR="003341F3">
        <w:rPr>
          <w:rFonts w:cs="Arial"/>
          <w:kern w:val="16"/>
          <w:sz w:val="24"/>
          <w:szCs w:val="24"/>
          <w:lang w:val="ro-RO"/>
        </w:rPr>
        <w:t>ă a fost acordată  depistării ş</w:t>
      </w:r>
      <w:r w:rsidRPr="0062217E">
        <w:rPr>
          <w:rFonts w:cs="Arial"/>
          <w:kern w:val="16"/>
          <w:sz w:val="24"/>
          <w:szCs w:val="24"/>
          <w:lang w:val="ro-RO"/>
        </w:rPr>
        <w:t xml:space="preserve">i sancţionării </w:t>
      </w:r>
      <w:r w:rsidR="003341F3">
        <w:rPr>
          <w:rFonts w:cs="Arial"/>
          <w:kern w:val="16"/>
          <w:sz w:val="24"/>
          <w:szCs w:val="24"/>
          <w:lang w:val="ro-RO"/>
        </w:rPr>
        <w:t xml:space="preserve"> cazurilor de muncă </w:t>
      </w:r>
      <w:r w:rsidR="00E45DEF">
        <w:rPr>
          <w:rFonts w:cs="Arial"/>
          <w:kern w:val="16"/>
          <w:sz w:val="24"/>
          <w:szCs w:val="24"/>
          <w:lang w:val="ro-RO"/>
        </w:rPr>
        <w:t>nedeclarata</w:t>
      </w:r>
      <w:r w:rsidRPr="0062217E">
        <w:rPr>
          <w:rFonts w:cs="Arial"/>
          <w:kern w:val="16"/>
          <w:sz w:val="24"/>
          <w:szCs w:val="24"/>
          <w:lang w:val="ro-RO"/>
        </w:rPr>
        <w:t>.</w:t>
      </w:r>
    </w:p>
    <w:p w:rsidR="0062217E" w:rsidRPr="0062217E" w:rsidRDefault="003341F3" w:rsidP="003341F3">
      <w:pPr>
        <w:ind w:left="0"/>
        <w:rPr>
          <w:rFonts w:cs="Arial"/>
          <w:kern w:val="16"/>
          <w:sz w:val="24"/>
          <w:szCs w:val="24"/>
          <w:lang w:val="ro-RO"/>
        </w:rPr>
      </w:pPr>
      <w:r>
        <w:rPr>
          <w:rFonts w:cs="Arial"/>
          <w:kern w:val="16"/>
          <w:sz w:val="24"/>
          <w:szCs w:val="24"/>
          <w:lang w:val="ro-RO"/>
        </w:rPr>
        <w:lastRenderedPageBreak/>
        <w:t>Î</w:t>
      </w:r>
      <w:r w:rsidR="0062217E" w:rsidRPr="0062217E">
        <w:rPr>
          <w:rFonts w:cs="Arial"/>
          <w:kern w:val="16"/>
          <w:sz w:val="24"/>
          <w:szCs w:val="24"/>
          <w:lang w:val="ro-RO"/>
        </w:rPr>
        <w:t>n cele ce urmează</w:t>
      </w:r>
      <w:r>
        <w:rPr>
          <w:rFonts w:cs="Arial"/>
          <w:kern w:val="16"/>
          <w:sz w:val="24"/>
          <w:szCs w:val="24"/>
          <w:lang w:val="ro-RO"/>
        </w:rPr>
        <w:t>, este prezentată</w:t>
      </w:r>
      <w:r w:rsidR="0062217E" w:rsidRPr="0062217E">
        <w:rPr>
          <w:rFonts w:cs="Arial"/>
          <w:kern w:val="16"/>
          <w:sz w:val="24"/>
          <w:szCs w:val="24"/>
          <w:lang w:val="ro-RO"/>
        </w:rPr>
        <w:t xml:space="preserve"> succint activitatea Compartimentului Control Relaţii de Munc</w:t>
      </w:r>
      <w:r>
        <w:rPr>
          <w:rFonts w:cs="Arial"/>
          <w:kern w:val="16"/>
          <w:sz w:val="24"/>
          <w:szCs w:val="24"/>
          <w:lang w:val="ro-RO"/>
        </w:rPr>
        <w:t>ă</w:t>
      </w:r>
      <w:r w:rsidR="0062217E" w:rsidRPr="0062217E">
        <w:rPr>
          <w:rFonts w:cs="Arial"/>
          <w:kern w:val="16"/>
          <w:sz w:val="24"/>
          <w:szCs w:val="24"/>
          <w:lang w:val="ro-RO"/>
        </w:rPr>
        <w:t>,</w:t>
      </w:r>
      <w:r>
        <w:rPr>
          <w:rFonts w:cs="Arial"/>
          <w:kern w:val="16"/>
          <w:sz w:val="24"/>
          <w:szCs w:val="24"/>
          <w:lang w:val="ro-RO"/>
        </w:rPr>
        <w:t xml:space="preserve"> în această perioadă</w:t>
      </w:r>
      <w:r w:rsidR="0062217E" w:rsidRPr="0062217E">
        <w:rPr>
          <w:rFonts w:cs="Arial"/>
          <w:kern w:val="16"/>
          <w:sz w:val="24"/>
          <w:szCs w:val="24"/>
          <w:lang w:val="ro-RO"/>
        </w:rPr>
        <w:t xml:space="preserve"> :</w:t>
      </w:r>
    </w:p>
    <w:p w:rsidR="0062217E" w:rsidRDefault="0062217E" w:rsidP="0062217E">
      <w:pPr>
        <w:ind w:left="0" w:firstLine="720"/>
        <w:rPr>
          <w:rFonts w:cs="Arial"/>
          <w:kern w:val="16"/>
          <w:sz w:val="24"/>
          <w:szCs w:val="24"/>
          <w:lang w:val="ro-RO"/>
        </w:rPr>
      </w:pPr>
    </w:p>
    <w:p w:rsidR="009F3D71" w:rsidRPr="0083114D" w:rsidRDefault="009F3D71" w:rsidP="009F3D71">
      <w:pPr>
        <w:ind w:firstLine="810"/>
        <w:rPr>
          <w:rFonts w:cs="Arial"/>
          <w:b/>
          <w:color w:val="FF0000"/>
          <w:sz w:val="24"/>
          <w:szCs w:val="24"/>
          <w:lang w:val="ro-RO"/>
        </w:rPr>
      </w:pPr>
      <w:r w:rsidRPr="0083114D">
        <w:rPr>
          <w:rFonts w:cs="Arial"/>
          <w:b/>
          <w:color w:val="FF0000"/>
          <w:sz w:val="24"/>
          <w:szCs w:val="24"/>
          <w:lang w:val="ro-RO"/>
        </w:rPr>
        <w:t>CAMPANII NAȚIONALE DE CONTROL</w:t>
      </w:r>
    </w:p>
    <w:p w:rsidR="00D92A49" w:rsidRPr="00D92A49" w:rsidRDefault="00D92A49" w:rsidP="00D92A49">
      <w:pPr>
        <w:spacing w:after="0"/>
        <w:ind w:left="900"/>
        <w:rPr>
          <w:rFonts w:cs="Arial"/>
          <w:b/>
          <w:color w:val="000080"/>
          <w:u w:val="single"/>
          <w:lang w:val="ro-RO"/>
        </w:rPr>
      </w:pPr>
    </w:p>
    <w:p w:rsidR="009F3D71" w:rsidRPr="00D871B4" w:rsidRDefault="002E00A0" w:rsidP="009F3D71">
      <w:pPr>
        <w:numPr>
          <w:ilvl w:val="0"/>
          <w:numId w:val="18"/>
        </w:numPr>
        <w:spacing w:after="0"/>
        <w:ind w:hanging="450"/>
        <w:rPr>
          <w:rFonts w:cs="Arial"/>
          <w:b/>
          <w:color w:val="000080"/>
          <w:u w:val="single"/>
          <w:lang w:val="ro-RO"/>
        </w:rPr>
      </w:pPr>
      <w:r w:rsidRPr="00D871B4">
        <w:rPr>
          <w:rFonts w:cs="Arial"/>
          <w:b/>
          <w:color w:val="000080"/>
          <w:lang w:val="ro-RO"/>
        </w:rPr>
        <w:t xml:space="preserve">IDENTIFICAREA ȘI COMBATEREA MUNCII NEDECLARATE </w:t>
      </w:r>
    </w:p>
    <w:p w:rsidR="009F3D71" w:rsidRPr="00D871B4" w:rsidRDefault="00663622" w:rsidP="009F3D71">
      <w:pPr>
        <w:pStyle w:val="Indentcorptext"/>
        <w:tabs>
          <w:tab w:val="left" w:pos="1170"/>
        </w:tabs>
        <w:ind w:firstLine="810"/>
        <w:rPr>
          <w:rFonts w:cs="Arial"/>
          <w:b/>
          <w:sz w:val="24"/>
          <w:szCs w:val="24"/>
          <w:lang w:val="ro-RO"/>
        </w:rPr>
      </w:pPr>
      <w:r>
        <w:rPr>
          <w:rFonts w:cs="Arial"/>
          <w:sz w:val="24"/>
          <w:szCs w:val="24"/>
          <w:lang w:val="ro-RO"/>
        </w:rPr>
        <w:t>Î</w:t>
      </w:r>
      <w:r w:rsidR="009F3D71" w:rsidRPr="00D871B4">
        <w:rPr>
          <w:rFonts w:cs="Arial"/>
          <w:sz w:val="24"/>
          <w:szCs w:val="24"/>
          <w:lang w:val="ro-RO"/>
        </w:rPr>
        <w:t xml:space="preserve">n </w:t>
      </w:r>
      <w:r>
        <w:rPr>
          <w:rFonts w:cs="Arial"/>
          <w:sz w:val="24"/>
          <w:szCs w:val="24"/>
          <w:lang w:val="ro-RO"/>
        </w:rPr>
        <w:t>anul</w:t>
      </w:r>
      <w:r w:rsidR="009F3D71" w:rsidRPr="00D871B4">
        <w:rPr>
          <w:rFonts w:cs="Arial"/>
          <w:sz w:val="24"/>
          <w:szCs w:val="24"/>
          <w:lang w:val="ro-RO"/>
        </w:rPr>
        <w:t xml:space="preserve"> 2018, controalele privind identificarea şi combaterea cazurilor de muncă nedeclarat</w:t>
      </w:r>
      <w:r>
        <w:rPr>
          <w:rFonts w:cs="Arial"/>
          <w:sz w:val="24"/>
          <w:szCs w:val="24"/>
          <w:lang w:val="ro-RO"/>
        </w:rPr>
        <w:t>ă</w:t>
      </w:r>
      <w:r w:rsidR="0037150F">
        <w:rPr>
          <w:rFonts w:cs="Arial"/>
          <w:sz w:val="24"/>
          <w:szCs w:val="24"/>
          <w:lang w:val="ro-RO"/>
        </w:rPr>
        <w:t xml:space="preserve">, </w:t>
      </w:r>
      <w:r>
        <w:rPr>
          <w:rFonts w:cs="Arial"/>
          <w:sz w:val="24"/>
          <w:szCs w:val="24"/>
          <w:lang w:val="ro-RO"/>
        </w:rPr>
        <w:t>î</w:t>
      </w:r>
      <w:r w:rsidR="0037150F">
        <w:rPr>
          <w:rFonts w:cs="Arial"/>
          <w:sz w:val="24"/>
          <w:szCs w:val="24"/>
          <w:lang w:val="ro-RO"/>
        </w:rPr>
        <w:t>mpreun</w:t>
      </w:r>
      <w:r>
        <w:rPr>
          <w:rFonts w:cs="Arial"/>
          <w:sz w:val="24"/>
          <w:szCs w:val="24"/>
          <w:lang w:val="ro-RO"/>
        </w:rPr>
        <w:t>ă</w:t>
      </w:r>
      <w:r w:rsidR="00ED5840">
        <w:rPr>
          <w:rFonts w:cs="Arial"/>
          <w:sz w:val="24"/>
          <w:szCs w:val="24"/>
          <w:lang w:val="ro-RO"/>
        </w:rPr>
        <w:t xml:space="preserve"> cu </w:t>
      </w:r>
      <w:r w:rsidR="0037150F">
        <w:rPr>
          <w:rFonts w:cs="Arial"/>
          <w:sz w:val="24"/>
          <w:szCs w:val="24"/>
          <w:lang w:val="ro-RO"/>
        </w:rPr>
        <w:t>Inspectoratul Jude</w:t>
      </w:r>
      <w:r>
        <w:rPr>
          <w:rFonts w:cs="Arial"/>
          <w:sz w:val="24"/>
          <w:szCs w:val="24"/>
          <w:lang w:val="ro-RO"/>
        </w:rPr>
        <w:t>ț</w:t>
      </w:r>
      <w:r w:rsidR="0037150F">
        <w:rPr>
          <w:rFonts w:cs="Arial"/>
          <w:sz w:val="24"/>
          <w:szCs w:val="24"/>
          <w:lang w:val="ro-RO"/>
        </w:rPr>
        <w:t>ean de Poli</w:t>
      </w:r>
      <w:r>
        <w:rPr>
          <w:rFonts w:cs="Arial"/>
          <w:sz w:val="24"/>
          <w:szCs w:val="24"/>
          <w:lang w:val="ro-RO"/>
        </w:rPr>
        <w:t>ț</w:t>
      </w:r>
      <w:r w:rsidR="0037150F">
        <w:rPr>
          <w:rFonts w:cs="Arial"/>
          <w:sz w:val="24"/>
          <w:szCs w:val="24"/>
          <w:lang w:val="ro-RO"/>
        </w:rPr>
        <w:t xml:space="preserve">ie </w:t>
      </w:r>
      <w:r>
        <w:rPr>
          <w:rFonts w:cs="Arial"/>
          <w:sz w:val="24"/>
          <w:szCs w:val="24"/>
          <w:lang w:val="ro-RO"/>
        </w:rPr>
        <w:t>ș</w:t>
      </w:r>
      <w:r w:rsidR="0037150F">
        <w:rPr>
          <w:rFonts w:cs="Arial"/>
          <w:sz w:val="24"/>
          <w:szCs w:val="24"/>
          <w:lang w:val="ro-RO"/>
        </w:rPr>
        <w:t>i Inspectoratul Ju</w:t>
      </w:r>
      <w:r w:rsidR="00ED5840">
        <w:rPr>
          <w:rFonts w:cs="Arial"/>
          <w:sz w:val="24"/>
          <w:szCs w:val="24"/>
          <w:lang w:val="ro-RO"/>
        </w:rPr>
        <w:t>d</w:t>
      </w:r>
      <w:r w:rsidR="0037150F">
        <w:rPr>
          <w:rFonts w:cs="Arial"/>
          <w:sz w:val="24"/>
          <w:szCs w:val="24"/>
          <w:lang w:val="ro-RO"/>
        </w:rPr>
        <w:t>e</w:t>
      </w:r>
      <w:r>
        <w:rPr>
          <w:rFonts w:cs="Arial"/>
          <w:sz w:val="24"/>
          <w:szCs w:val="24"/>
          <w:lang w:val="ro-RO"/>
        </w:rPr>
        <w:t>ț</w:t>
      </w:r>
      <w:r w:rsidR="0037150F">
        <w:rPr>
          <w:rFonts w:cs="Arial"/>
          <w:sz w:val="24"/>
          <w:szCs w:val="24"/>
          <w:lang w:val="ro-RO"/>
        </w:rPr>
        <w:t xml:space="preserve">ean </w:t>
      </w:r>
      <w:r w:rsidR="00ED5840">
        <w:rPr>
          <w:rFonts w:cs="Arial"/>
          <w:sz w:val="24"/>
          <w:szCs w:val="24"/>
          <w:lang w:val="ro-RO"/>
        </w:rPr>
        <w:t>de</w:t>
      </w:r>
      <w:r w:rsidR="0037150F" w:rsidRPr="0062217E">
        <w:rPr>
          <w:rFonts w:cs="Arial"/>
          <w:kern w:val="16"/>
          <w:sz w:val="24"/>
          <w:szCs w:val="24"/>
          <w:lang w:val="ro-RO"/>
        </w:rPr>
        <w:t xml:space="preserve"> Jandarmeri</w:t>
      </w:r>
      <w:r w:rsidR="00ED5840">
        <w:rPr>
          <w:rFonts w:cs="Arial"/>
          <w:kern w:val="16"/>
          <w:sz w:val="24"/>
          <w:szCs w:val="24"/>
          <w:lang w:val="ro-RO"/>
        </w:rPr>
        <w:t>e</w:t>
      </w:r>
      <w:r w:rsidR="0037150F" w:rsidRPr="0062217E">
        <w:rPr>
          <w:rFonts w:cs="Arial"/>
          <w:kern w:val="16"/>
          <w:sz w:val="24"/>
          <w:szCs w:val="24"/>
          <w:lang w:val="ro-RO"/>
        </w:rPr>
        <w:t xml:space="preserve"> </w:t>
      </w:r>
      <w:r>
        <w:rPr>
          <w:rFonts w:cs="Arial"/>
          <w:sz w:val="24"/>
          <w:szCs w:val="24"/>
          <w:lang w:val="ro-RO"/>
        </w:rPr>
        <w:t>î</w:t>
      </w:r>
      <w:r w:rsidR="00ED5840">
        <w:rPr>
          <w:rFonts w:cs="Arial"/>
          <w:sz w:val="24"/>
          <w:szCs w:val="24"/>
          <w:lang w:val="ro-RO"/>
        </w:rPr>
        <w:t>n baza</w:t>
      </w:r>
      <w:r w:rsidR="00AF0D30" w:rsidRPr="0062217E">
        <w:rPr>
          <w:rFonts w:cs="Arial"/>
          <w:kern w:val="16"/>
          <w:sz w:val="24"/>
          <w:szCs w:val="24"/>
          <w:lang w:val="ro-RO"/>
        </w:rPr>
        <w:t xml:space="preserve"> protocoalelor</w:t>
      </w:r>
      <w:r w:rsidR="00AF0D30">
        <w:rPr>
          <w:rFonts w:cs="Arial"/>
          <w:kern w:val="16"/>
          <w:sz w:val="24"/>
          <w:szCs w:val="24"/>
          <w:lang w:val="ro-RO"/>
        </w:rPr>
        <w:t>, î</w:t>
      </w:r>
      <w:r w:rsidR="00AF0D30" w:rsidRPr="0062217E">
        <w:rPr>
          <w:rFonts w:cs="Arial"/>
          <w:kern w:val="16"/>
          <w:sz w:val="24"/>
          <w:szCs w:val="24"/>
          <w:lang w:val="ro-RO"/>
        </w:rPr>
        <w:t>ncheiate</w:t>
      </w:r>
      <w:r w:rsidR="00AF0D30">
        <w:rPr>
          <w:rFonts w:cs="Arial"/>
          <w:kern w:val="16"/>
          <w:sz w:val="24"/>
          <w:szCs w:val="24"/>
          <w:lang w:val="ro-RO"/>
        </w:rPr>
        <w:t xml:space="preserve"> între Inspecţ</w:t>
      </w:r>
      <w:r w:rsidR="00AF0D30" w:rsidRPr="0062217E">
        <w:rPr>
          <w:rFonts w:cs="Arial"/>
          <w:kern w:val="16"/>
          <w:sz w:val="24"/>
          <w:szCs w:val="24"/>
          <w:lang w:val="ro-RO"/>
        </w:rPr>
        <w:t xml:space="preserve">ia Muncii </w:t>
      </w:r>
      <w:r w:rsidR="009F3D71" w:rsidRPr="00D871B4">
        <w:rPr>
          <w:rFonts w:cs="Arial"/>
          <w:sz w:val="24"/>
          <w:szCs w:val="24"/>
          <w:lang w:val="ro-RO"/>
        </w:rPr>
        <w:t xml:space="preserve">s-au concretizat </w:t>
      </w:r>
      <w:r w:rsidR="00AF0D30">
        <w:rPr>
          <w:rFonts w:cs="Arial"/>
          <w:sz w:val="24"/>
          <w:szCs w:val="24"/>
          <w:lang w:val="ro-RO"/>
        </w:rPr>
        <w:t xml:space="preserve"> </w:t>
      </w:r>
      <w:r w:rsidR="009F3D71" w:rsidRPr="00D871B4">
        <w:rPr>
          <w:rFonts w:cs="Arial"/>
          <w:sz w:val="24"/>
          <w:szCs w:val="24"/>
          <w:lang w:val="ro-RO"/>
        </w:rPr>
        <w:t>în următoarele rezultate:</w:t>
      </w:r>
    </w:p>
    <w:p w:rsidR="009F3D71" w:rsidRPr="00D871B4" w:rsidRDefault="00663622" w:rsidP="009F3D71">
      <w:pPr>
        <w:pStyle w:val="Corptext"/>
        <w:numPr>
          <w:ilvl w:val="0"/>
          <w:numId w:val="17"/>
        </w:numPr>
        <w:tabs>
          <w:tab w:val="clear" w:pos="360"/>
          <w:tab w:val="num" w:pos="709"/>
          <w:tab w:val="left" w:pos="1170"/>
        </w:tabs>
        <w:spacing w:line="276" w:lineRule="auto"/>
        <w:ind w:left="0" w:firstLine="810"/>
        <w:jc w:val="both"/>
        <w:rPr>
          <w:rFonts w:ascii="Trebuchet MS" w:hAnsi="Trebuchet MS" w:cs="Arial"/>
          <w:b/>
          <w:sz w:val="24"/>
        </w:rPr>
      </w:pPr>
      <w:r>
        <w:rPr>
          <w:rFonts w:ascii="Trebuchet MS" w:hAnsi="Trebuchet MS" w:cs="Arial"/>
          <w:color w:val="000000"/>
          <w:sz w:val="24"/>
        </w:rPr>
        <w:t>49</w:t>
      </w:r>
      <w:r w:rsidR="009F3D71" w:rsidRPr="00D871B4">
        <w:rPr>
          <w:rFonts w:ascii="Trebuchet MS" w:hAnsi="Trebuchet MS" w:cs="Arial"/>
          <w:sz w:val="24"/>
        </w:rPr>
        <w:t xml:space="preserve">  angajatori identificați folosind forţă de muncă nedeclarată;</w:t>
      </w:r>
    </w:p>
    <w:p w:rsidR="009F3D71" w:rsidRPr="00D871B4" w:rsidRDefault="00663622" w:rsidP="009F3D71">
      <w:pPr>
        <w:pStyle w:val="Corptext"/>
        <w:numPr>
          <w:ilvl w:val="0"/>
          <w:numId w:val="17"/>
        </w:numPr>
        <w:tabs>
          <w:tab w:val="clear" w:pos="360"/>
          <w:tab w:val="num" w:pos="709"/>
          <w:tab w:val="left" w:pos="1170"/>
        </w:tabs>
        <w:spacing w:line="276" w:lineRule="auto"/>
        <w:ind w:left="0" w:firstLine="810"/>
        <w:jc w:val="both"/>
        <w:rPr>
          <w:rFonts w:ascii="Trebuchet MS" w:hAnsi="Trebuchet MS" w:cs="Arial"/>
          <w:b/>
          <w:sz w:val="24"/>
        </w:rPr>
      </w:pPr>
      <w:r>
        <w:rPr>
          <w:rFonts w:ascii="Trebuchet MS" w:hAnsi="Trebuchet MS" w:cs="Arial"/>
          <w:color w:val="000000"/>
          <w:sz w:val="24"/>
        </w:rPr>
        <w:t>1.590</w:t>
      </w:r>
      <w:r w:rsidR="009F3D71" w:rsidRPr="009F3D71">
        <w:rPr>
          <w:rFonts w:ascii="Trebuchet MS" w:hAnsi="Trebuchet MS" w:cs="Arial"/>
          <w:color w:val="000000"/>
          <w:sz w:val="24"/>
        </w:rPr>
        <w:t>.000</w:t>
      </w:r>
      <w:r w:rsidR="009F3D71" w:rsidRPr="00D871B4">
        <w:rPr>
          <w:rFonts w:ascii="Trebuchet MS" w:hAnsi="Trebuchet MS" w:cs="Arial"/>
          <w:color w:val="FF0000"/>
          <w:sz w:val="24"/>
        </w:rPr>
        <w:t xml:space="preserve"> </w:t>
      </w:r>
      <w:r w:rsidR="009F3D71" w:rsidRPr="00D871B4">
        <w:rPr>
          <w:rFonts w:ascii="Trebuchet MS" w:hAnsi="Trebuchet MS" w:cs="Arial"/>
          <w:sz w:val="24"/>
        </w:rPr>
        <w:t>lei - valoarea amenzilor aplicate pentru munca nedeclarată;</w:t>
      </w:r>
    </w:p>
    <w:p w:rsidR="009F3D71" w:rsidRPr="00D871B4" w:rsidRDefault="00E9111B" w:rsidP="009F3D71">
      <w:pPr>
        <w:pStyle w:val="Corptext"/>
        <w:numPr>
          <w:ilvl w:val="0"/>
          <w:numId w:val="17"/>
        </w:numPr>
        <w:tabs>
          <w:tab w:val="clear" w:pos="360"/>
          <w:tab w:val="num" w:pos="709"/>
          <w:tab w:val="left" w:pos="1170"/>
        </w:tabs>
        <w:spacing w:line="276" w:lineRule="auto"/>
        <w:ind w:left="0" w:firstLine="810"/>
        <w:jc w:val="both"/>
        <w:rPr>
          <w:rFonts w:ascii="Trebuchet MS" w:hAnsi="Trebuchet MS" w:cs="Arial"/>
          <w:b/>
          <w:sz w:val="24"/>
        </w:rPr>
      </w:pPr>
      <w:r>
        <w:rPr>
          <w:rFonts w:ascii="Trebuchet MS" w:hAnsi="Trebuchet MS" w:cs="Arial"/>
          <w:color w:val="000000"/>
          <w:sz w:val="24"/>
        </w:rPr>
        <w:t>45</w:t>
      </w:r>
      <w:r w:rsidR="009F3D71" w:rsidRPr="00D871B4">
        <w:rPr>
          <w:rFonts w:ascii="Trebuchet MS" w:hAnsi="Trebuchet MS" w:cs="Arial"/>
          <w:color w:val="FF0000"/>
          <w:sz w:val="24"/>
        </w:rPr>
        <w:t xml:space="preserve"> </w:t>
      </w:r>
      <w:r w:rsidR="009F3D71" w:rsidRPr="00D871B4">
        <w:rPr>
          <w:rFonts w:ascii="Trebuchet MS" w:hAnsi="Trebuchet MS" w:cs="Arial"/>
          <w:sz w:val="24"/>
        </w:rPr>
        <w:t>contracte individuale de muncă încheiate persoanelor depistate lucrând fără forme legale;</w:t>
      </w:r>
    </w:p>
    <w:p w:rsidR="009F3D71" w:rsidRPr="00D871B4" w:rsidRDefault="009F3D71" w:rsidP="009F3D71">
      <w:pPr>
        <w:pStyle w:val="Corptext"/>
        <w:numPr>
          <w:ilvl w:val="0"/>
          <w:numId w:val="17"/>
        </w:numPr>
        <w:tabs>
          <w:tab w:val="clear" w:pos="360"/>
          <w:tab w:val="num" w:pos="709"/>
          <w:tab w:val="left" w:pos="1170"/>
        </w:tabs>
        <w:spacing w:line="276" w:lineRule="auto"/>
        <w:ind w:left="0" w:firstLine="810"/>
        <w:jc w:val="both"/>
        <w:rPr>
          <w:rFonts w:ascii="Trebuchet MS" w:hAnsi="Trebuchet MS" w:cs="Arial"/>
          <w:b/>
          <w:sz w:val="24"/>
        </w:rPr>
      </w:pPr>
      <w:r w:rsidRPr="00D871B4">
        <w:rPr>
          <w:rFonts w:ascii="Trebuchet MS" w:hAnsi="Trebuchet MS" w:cs="Arial"/>
          <w:sz w:val="24"/>
        </w:rPr>
        <w:t xml:space="preserve">nr. pers. depistate la muncă fără contract individual: </w:t>
      </w:r>
      <w:r w:rsidR="00E9111B">
        <w:rPr>
          <w:rFonts w:ascii="Trebuchet MS" w:hAnsi="Trebuchet MS" w:cs="Arial"/>
          <w:color w:val="000000"/>
          <w:sz w:val="24"/>
        </w:rPr>
        <w:t>82</w:t>
      </w:r>
      <w:r w:rsidRPr="00D871B4">
        <w:rPr>
          <w:rFonts w:ascii="Trebuchet MS" w:hAnsi="Trebuchet MS" w:cs="Arial"/>
          <w:sz w:val="24"/>
        </w:rPr>
        <w:t>;</w:t>
      </w:r>
    </w:p>
    <w:p w:rsidR="009F3D71" w:rsidRPr="00AF0D30" w:rsidRDefault="009F3D71" w:rsidP="009F3D71">
      <w:pPr>
        <w:pStyle w:val="Corptext"/>
        <w:numPr>
          <w:ilvl w:val="0"/>
          <w:numId w:val="17"/>
        </w:numPr>
        <w:tabs>
          <w:tab w:val="clear" w:pos="360"/>
          <w:tab w:val="num" w:pos="709"/>
          <w:tab w:val="left" w:pos="1170"/>
        </w:tabs>
        <w:spacing w:line="276" w:lineRule="auto"/>
        <w:ind w:left="0" w:firstLine="810"/>
        <w:jc w:val="both"/>
        <w:rPr>
          <w:rFonts w:ascii="Trebuchet MS" w:hAnsi="Trebuchet MS" w:cs="Arial"/>
          <w:b/>
          <w:sz w:val="24"/>
        </w:rPr>
      </w:pPr>
      <w:r w:rsidRPr="00D871B4">
        <w:rPr>
          <w:rFonts w:ascii="Trebuchet MS" w:hAnsi="Trebuchet MS" w:cs="Arial"/>
          <w:sz w:val="24"/>
        </w:rPr>
        <w:t xml:space="preserve">nr. persoane depistate la muncă în afara programului de lucru stabilit în cadrul </w:t>
      </w:r>
      <w:proofErr w:type="spellStart"/>
      <w:r w:rsidRPr="00D871B4">
        <w:rPr>
          <w:rFonts w:ascii="Trebuchet MS" w:hAnsi="Trebuchet MS" w:cs="Arial"/>
          <w:sz w:val="24"/>
        </w:rPr>
        <w:t>c.i.m</w:t>
      </w:r>
      <w:proofErr w:type="spellEnd"/>
      <w:r w:rsidRPr="00D871B4">
        <w:rPr>
          <w:rFonts w:ascii="Trebuchet MS" w:hAnsi="Trebuchet MS" w:cs="Arial"/>
          <w:sz w:val="24"/>
        </w:rPr>
        <w:t>. cu timp parţial:</w:t>
      </w:r>
      <w:r w:rsidR="00AF0D30">
        <w:rPr>
          <w:rFonts w:ascii="Trebuchet MS" w:hAnsi="Trebuchet MS" w:cs="Arial"/>
          <w:sz w:val="24"/>
        </w:rPr>
        <w:t xml:space="preserve"> 3</w:t>
      </w:r>
      <w:r w:rsidRPr="00D871B4">
        <w:rPr>
          <w:rFonts w:ascii="Trebuchet MS" w:hAnsi="Trebuchet MS" w:cs="Arial"/>
          <w:sz w:val="24"/>
        </w:rPr>
        <w:t>.</w:t>
      </w:r>
    </w:p>
    <w:p w:rsidR="00AF0D30" w:rsidRDefault="00AF0D30" w:rsidP="00AF0D30">
      <w:pPr>
        <w:pStyle w:val="Corptext"/>
        <w:tabs>
          <w:tab w:val="left" w:pos="1170"/>
        </w:tabs>
        <w:spacing w:line="276" w:lineRule="auto"/>
        <w:jc w:val="both"/>
        <w:rPr>
          <w:rFonts w:ascii="Trebuchet MS" w:hAnsi="Trebuchet MS" w:cs="Arial"/>
          <w:sz w:val="24"/>
        </w:rPr>
      </w:pPr>
      <w:r w:rsidRPr="00AF0D30">
        <w:rPr>
          <w:rFonts w:ascii="Trebuchet MS" w:hAnsi="Trebuchet MS" w:cs="Arial"/>
          <w:sz w:val="24"/>
        </w:rPr>
        <w:t>În urma controalelor desfăşurate, s-a constatat că munca nedeclarat</w:t>
      </w:r>
      <w:r w:rsidR="008032FA">
        <w:rPr>
          <w:rFonts w:ascii="Trebuchet MS" w:hAnsi="Trebuchet MS" w:cs="Arial"/>
          <w:sz w:val="24"/>
        </w:rPr>
        <w:t>ă</w:t>
      </w:r>
      <w:r w:rsidRPr="00AF0D30">
        <w:rPr>
          <w:rFonts w:ascii="Trebuchet MS" w:hAnsi="Trebuchet MS" w:cs="Arial"/>
          <w:sz w:val="24"/>
        </w:rPr>
        <w:t xml:space="preserve"> s-a  manifestat cu preponderenţă în comerţ, construcţii, prestări servicii, </w:t>
      </w:r>
      <w:r w:rsidR="00174CBD">
        <w:rPr>
          <w:rFonts w:ascii="Trebuchet MS" w:hAnsi="Trebuchet MS" w:cs="Arial"/>
          <w:sz w:val="24"/>
        </w:rPr>
        <w:t>alimenta</w:t>
      </w:r>
      <w:r w:rsidR="00E9111B">
        <w:rPr>
          <w:rFonts w:ascii="Trebuchet MS" w:hAnsi="Trebuchet MS" w:cs="Arial"/>
          <w:sz w:val="24"/>
        </w:rPr>
        <w:t>ț</w:t>
      </w:r>
      <w:r w:rsidR="00174CBD">
        <w:rPr>
          <w:rFonts w:ascii="Trebuchet MS" w:hAnsi="Trebuchet MS" w:cs="Arial"/>
          <w:sz w:val="24"/>
        </w:rPr>
        <w:t>ie public</w:t>
      </w:r>
      <w:r w:rsidR="00E9111B">
        <w:rPr>
          <w:rFonts w:ascii="Trebuchet MS" w:hAnsi="Trebuchet MS" w:cs="Arial"/>
          <w:sz w:val="24"/>
        </w:rPr>
        <w:t xml:space="preserve">ă, protecție pază, </w:t>
      </w:r>
      <w:r w:rsidR="00171D24">
        <w:rPr>
          <w:rFonts w:ascii="Trebuchet MS" w:hAnsi="Trebuchet MS" w:cs="Arial"/>
          <w:sz w:val="24"/>
        </w:rPr>
        <w:t xml:space="preserve">panificație, </w:t>
      </w:r>
      <w:proofErr w:type="spellStart"/>
      <w:r w:rsidR="00171D24">
        <w:rPr>
          <w:rFonts w:ascii="Trebuchet MS" w:hAnsi="Trebuchet MS" w:cs="Arial"/>
          <w:sz w:val="24"/>
        </w:rPr>
        <w:t>pișcicultură</w:t>
      </w:r>
      <w:proofErr w:type="spellEnd"/>
      <w:r w:rsidR="00171D24">
        <w:rPr>
          <w:rFonts w:ascii="Trebuchet MS" w:hAnsi="Trebuchet MS" w:cs="Arial"/>
          <w:sz w:val="24"/>
        </w:rPr>
        <w:t>.</w:t>
      </w:r>
    </w:p>
    <w:p w:rsidR="00F30789" w:rsidRPr="00F30789" w:rsidRDefault="00F30789" w:rsidP="00F30789">
      <w:pPr>
        <w:pStyle w:val="Corptext"/>
        <w:tabs>
          <w:tab w:val="left" w:pos="1170"/>
        </w:tabs>
        <w:spacing w:line="276" w:lineRule="auto"/>
        <w:jc w:val="both"/>
        <w:rPr>
          <w:rFonts w:ascii="Trebuchet MS" w:hAnsi="Trebuchet MS" w:cs="Arial"/>
          <w:sz w:val="24"/>
        </w:rPr>
      </w:pPr>
      <w:r w:rsidRPr="00F30789">
        <w:rPr>
          <w:rFonts w:ascii="Trebuchet MS" w:hAnsi="Trebuchet MS" w:cs="Arial"/>
          <w:sz w:val="24"/>
        </w:rPr>
        <w:t xml:space="preserve">În unităţile în care s-au constatat încălcări ale prevederilor legale, pe lângă sancţiunile contravenţionale aplicate pentru munca </w:t>
      </w:r>
      <w:r w:rsidR="00FD511A">
        <w:rPr>
          <w:rFonts w:ascii="Trebuchet MS" w:hAnsi="Trebuchet MS" w:cs="Arial"/>
          <w:sz w:val="24"/>
        </w:rPr>
        <w:t>nedeclarată</w:t>
      </w:r>
      <w:r w:rsidRPr="00F30789">
        <w:rPr>
          <w:rFonts w:ascii="Trebuchet MS" w:hAnsi="Trebuchet MS" w:cs="Arial"/>
          <w:sz w:val="24"/>
        </w:rPr>
        <w:t>, potrivit art.</w:t>
      </w:r>
      <w:r w:rsidR="00FD511A">
        <w:rPr>
          <w:rFonts w:ascii="Trebuchet MS" w:hAnsi="Trebuchet MS" w:cs="Arial"/>
          <w:sz w:val="24"/>
        </w:rPr>
        <w:t xml:space="preserve"> </w:t>
      </w:r>
      <w:r w:rsidRPr="00F30789">
        <w:rPr>
          <w:rFonts w:ascii="Trebuchet MS" w:hAnsi="Trebuchet MS" w:cs="Arial"/>
          <w:sz w:val="24"/>
        </w:rPr>
        <w:t>260 (1) lit.</w:t>
      </w:r>
      <w:r w:rsidR="00FD511A">
        <w:rPr>
          <w:rFonts w:ascii="Trebuchet MS" w:hAnsi="Trebuchet MS" w:cs="Arial"/>
          <w:sz w:val="24"/>
        </w:rPr>
        <w:t xml:space="preserve"> </w:t>
      </w:r>
      <w:r w:rsidRPr="00F30789">
        <w:rPr>
          <w:rFonts w:ascii="Trebuchet MS" w:hAnsi="Trebuchet MS" w:cs="Arial"/>
          <w:sz w:val="24"/>
        </w:rPr>
        <w:t>e</w:t>
      </w:r>
      <w:r w:rsidR="00FD511A">
        <w:rPr>
          <w:rFonts w:ascii="Trebuchet MS" w:hAnsi="Trebuchet MS" w:cs="Arial"/>
          <w:sz w:val="24"/>
        </w:rPr>
        <w:t xml:space="preserve">, </w:t>
      </w:r>
      <w:proofErr w:type="spellStart"/>
      <w:r w:rsidR="00FD511A" w:rsidRPr="00F30789">
        <w:rPr>
          <w:rFonts w:ascii="Trebuchet MS" w:hAnsi="Trebuchet MS" w:cs="Arial"/>
          <w:sz w:val="24"/>
        </w:rPr>
        <w:t>lit.e</w:t>
      </w:r>
      <w:proofErr w:type="spellEnd"/>
      <w:r w:rsidR="00FD511A">
        <w:rPr>
          <w:rFonts w:ascii="Trebuchet MS" w:hAnsi="Trebuchet MS" w:cs="Arial"/>
          <w:sz w:val="24"/>
        </w:rPr>
        <w:t xml:space="preserve"> ^1,</w:t>
      </w:r>
      <w:r w:rsidR="00FD511A" w:rsidRPr="00FD511A">
        <w:rPr>
          <w:rFonts w:ascii="Trebuchet MS" w:hAnsi="Trebuchet MS" w:cs="Arial"/>
          <w:sz w:val="24"/>
        </w:rPr>
        <w:t xml:space="preserve"> </w:t>
      </w:r>
      <w:proofErr w:type="spellStart"/>
      <w:r w:rsidR="00FD511A" w:rsidRPr="00F30789">
        <w:rPr>
          <w:rFonts w:ascii="Trebuchet MS" w:hAnsi="Trebuchet MS" w:cs="Arial"/>
          <w:sz w:val="24"/>
        </w:rPr>
        <w:t>lit.e</w:t>
      </w:r>
      <w:proofErr w:type="spellEnd"/>
      <w:r w:rsidR="00FD511A">
        <w:rPr>
          <w:rFonts w:ascii="Trebuchet MS" w:hAnsi="Trebuchet MS" w:cs="Arial"/>
          <w:sz w:val="24"/>
        </w:rPr>
        <w:t xml:space="preserve"> ^2, </w:t>
      </w:r>
      <w:proofErr w:type="spellStart"/>
      <w:r w:rsidR="00FD511A" w:rsidRPr="00F30789">
        <w:rPr>
          <w:rFonts w:ascii="Trebuchet MS" w:hAnsi="Trebuchet MS" w:cs="Arial"/>
          <w:sz w:val="24"/>
        </w:rPr>
        <w:t>lit.e</w:t>
      </w:r>
      <w:proofErr w:type="spellEnd"/>
      <w:r w:rsidR="00FD511A">
        <w:rPr>
          <w:rFonts w:ascii="Trebuchet MS" w:hAnsi="Trebuchet MS" w:cs="Arial"/>
          <w:sz w:val="24"/>
        </w:rPr>
        <w:t xml:space="preserve"> ^3, </w:t>
      </w:r>
      <w:r w:rsidRPr="00F30789">
        <w:rPr>
          <w:rFonts w:ascii="Trebuchet MS" w:hAnsi="Trebuchet MS" w:cs="Arial"/>
          <w:sz w:val="24"/>
        </w:rPr>
        <w:t xml:space="preserve">din Codul Muncii, inspectorii de muncă au dispus măsuri pentru încheierea în formă scrisă a contractelor individuale de muncă. </w:t>
      </w:r>
    </w:p>
    <w:p w:rsidR="00F30789" w:rsidRDefault="00F30789" w:rsidP="00F30789">
      <w:pPr>
        <w:pStyle w:val="Corptext"/>
        <w:tabs>
          <w:tab w:val="left" w:pos="1170"/>
        </w:tabs>
        <w:spacing w:line="276" w:lineRule="auto"/>
        <w:jc w:val="both"/>
        <w:rPr>
          <w:rFonts w:ascii="Trebuchet MS" w:hAnsi="Trebuchet MS" w:cs="Arial"/>
          <w:sz w:val="24"/>
        </w:rPr>
      </w:pPr>
      <w:r w:rsidRPr="00820345">
        <w:rPr>
          <w:rFonts w:ascii="Trebuchet MS" w:hAnsi="Trebuchet MS" w:cs="Arial"/>
          <w:sz w:val="24"/>
        </w:rPr>
        <w:t xml:space="preserve">În </w:t>
      </w:r>
      <w:r w:rsidR="00820345" w:rsidRPr="00820345">
        <w:rPr>
          <w:rFonts w:ascii="Trebuchet MS" w:hAnsi="Trebuchet MS" w:cs="Arial"/>
          <w:sz w:val="24"/>
        </w:rPr>
        <w:t>anul</w:t>
      </w:r>
      <w:r w:rsidRPr="00820345">
        <w:rPr>
          <w:rFonts w:ascii="Trebuchet MS" w:hAnsi="Trebuchet MS" w:cs="Arial"/>
          <w:sz w:val="24"/>
        </w:rPr>
        <w:t xml:space="preserve"> 2018</w:t>
      </w:r>
      <w:r w:rsidRPr="00F30789">
        <w:rPr>
          <w:rFonts w:ascii="Trebuchet MS" w:hAnsi="Trebuchet MS" w:cs="Arial"/>
          <w:sz w:val="24"/>
        </w:rPr>
        <w:t xml:space="preserve">, din totalul de </w:t>
      </w:r>
      <w:r w:rsidR="00820345">
        <w:rPr>
          <w:rFonts w:ascii="Trebuchet MS" w:hAnsi="Trebuchet MS" w:cs="Arial"/>
          <w:sz w:val="24"/>
        </w:rPr>
        <w:t>82</w:t>
      </w:r>
      <w:r w:rsidRPr="00F30789">
        <w:rPr>
          <w:rFonts w:ascii="Trebuchet MS" w:hAnsi="Trebuchet MS" w:cs="Arial"/>
          <w:sz w:val="24"/>
        </w:rPr>
        <w:t xml:space="preserve"> persoane </w:t>
      </w:r>
      <w:r w:rsidR="00820345">
        <w:rPr>
          <w:rFonts w:ascii="Trebuchet MS" w:hAnsi="Trebuchet MS" w:cs="Arial"/>
          <w:sz w:val="24"/>
        </w:rPr>
        <w:t>care practic</w:t>
      </w:r>
      <w:r w:rsidR="00FD511A">
        <w:rPr>
          <w:rFonts w:ascii="Trebuchet MS" w:hAnsi="Trebuchet MS" w:cs="Arial"/>
          <w:sz w:val="24"/>
        </w:rPr>
        <w:t>ă</w:t>
      </w:r>
      <w:r w:rsidR="00820345">
        <w:rPr>
          <w:rFonts w:ascii="Trebuchet MS" w:hAnsi="Trebuchet MS" w:cs="Arial"/>
          <w:sz w:val="24"/>
        </w:rPr>
        <w:t xml:space="preserve"> muncă nedeclarată</w:t>
      </w:r>
      <w:r w:rsidRPr="00F30789">
        <w:rPr>
          <w:rFonts w:ascii="Trebuchet MS" w:hAnsi="Trebuchet MS" w:cs="Arial"/>
          <w:sz w:val="24"/>
        </w:rPr>
        <w:t xml:space="preserve">, în </w:t>
      </w:r>
      <w:r w:rsidR="00FD511A">
        <w:rPr>
          <w:rFonts w:ascii="Trebuchet MS" w:hAnsi="Trebuchet MS" w:cs="Arial"/>
          <w:sz w:val="24"/>
        </w:rPr>
        <w:t>45</w:t>
      </w:r>
      <w:r w:rsidRPr="00F30789">
        <w:rPr>
          <w:rFonts w:ascii="Trebuchet MS" w:hAnsi="Trebuchet MS" w:cs="Arial"/>
          <w:sz w:val="24"/>
        </w:rPr>
        <w:t xml:space="preserve"> cazuri s-au întocmit contracte individuale de munc</w:t>
      </w:r>
      <w:r w:rsidR="00FD511A">
        <w:rPr>
          <w:rFonts w:ascii="Trebuchet MS" w:hAnsi="Trebuchet MS" w:cs="Arial"/>
          <w:sz w:val="24"/>
        </w:rPr>
        <w:t>ă</w:t>
      </w:r>
      <w:r w:rsidRPr="00F30789">
        <w:rPr>
          <w:rFonts w:ascii="Trebuchet MS" w:hAnsi="Trebuchet MS" w:cs="Arial"/>
          <w:sz w:val="24"/>
        </w:rPr>
        <w:t xml:space="preserve"> potrivit prevederilor Codului Muncii. </w:t>
      </w:r>
    </w:p>
    <w:p w:rsidR="00F30789" w:rsidRPr="00F30789" w:rsidRDefault="00F30789" w:rsidP="00F30789">
      <w:pPr>
        <w:pStyle w:val="Corptext"/>
        <w:tabs>
          <w:tab w:val="left" w:pos="90"/>
        </w:tabs>
        <w:spacing w:line="276" w:lineRule="auto"/>
        <w:jc w:val="both"/>
        <w:rPr>
          <w:rFonts w:ascii="Trebuchet MS" w:hAnsi="Trebuchet MS" w:cs="Arial"/>
          <w:sz w:val="24"/>
        </w:rPr>
      </w:pPr>
      <w:r w:rsidRPr="00F30789">
        <w:rPr>
          <w:rFonts w:ascii="Trebuchet MS" w:hAnsi="Trebuchet MS" w:cs="Arial"/>
          <w:sz w:val="24"/>
        </w:rPr>
        <w:t xml:space="preserve">În </w:t>
      </w:r>
      <w:r w:rsidR="00FD511A">
        <w:rPr>
          <w:rFonts w:ascii="Trebuchet MS" w:hAnsi="Trebuchet MS" w:cs="Arial"/>
          <w:sz w:val="24"/>
        </w:rPr>
        <w:t>anul</w:t>
      </w:r>
      <w:r w:rsidRPr="00F30789">
        <w:rPr>
          <w:rFonts w:ascii="Trebuchet MS" w:hAnsi="Trebuchet MS" w:cs="Arial"/>
          <w:sz w:val="24"/>
        </w:rPr>
        <w:t xml:space="preserve"> 2018 s-au executat campanii de control vizând identificarea muncii nedeclarate, după cum urmează:</w:t>
      </w:r>
    </w:p>
    <w:p w:rsidR="00F30789" w:rsidRPr="00F30789" w:rsidRDefault="00F30789" w:rsidP="00F30789">
      <w:pPr>
        <w:pStyle w:val="Corptext"/>
        <w:numPr>
          <w:ilvl w:val="0"/>
          <w:numId w:val="20"/>
        </w:numPr>
        <w:spacing w:line="276" w:lineRule="auto"/>
        <w:ind w:left="0" w:firstLine="0"/>
        <w:jc w:val="both"/>
        <w:rPr>
          <w:rFonts w:ascii="Trebuchet MS" w:hAnsi="Trebuchet MS" w:cs="Arial"/>
          <w:sz w:val="24"/>
        </w:rPr>
      </w:pPr>
      <w:r w:rsidRPr="00F30789">
        <w:rPr>
          <w:rFonts w:ascii="Trebuchet MS" w:hAnsi="Trebuchet MS" w:cs="Arial"/>
          <w:sz w:val="24"/>
        </w:rPr>
        <w:t xml:space="preserve">Campanie naţională de identificare a muncii </w:t>
      </w:r>
      <w:r w:rsidR="00BE2960">
        <w:rPr>
          <w:rFonts w:ascii="Trebuchet MS" w:hAnsi="Trebuchet MS" w:cs="Arial"/>
          <w:sz w:val="24"/>
        </w:rPr>
        <w:t>nedeclarate</w:t>
      </w:r>
      <w:r w:rsidRPr="00F30789">
        <w:rPr>
          <w:rFonts w:ascii="Trebuchet MS" w:hAnsi="Trebuchet MS" w:cs="Arial"/>
          <w:sz w:val="24"/>
        </w:rPr>
        <w:t xml:space="preserve"> o zi pe săptămână</w:t>
      </w:r>
      <w:r>
        <w:rPr>
          <w:rFonts w:ascii="Trebuchet MS" w:hAnsi="Trebuchet MS" w:cs="Arial"/>
          <w:sz w:val="24"/>
        </w:rPr>
        <w:t>;</w:t>
      </w:r>
    </w:p>
    <w:p w:rsidR="00F30789" w:rsidRPr="00F30789" w:rsidRDefault="00F30789" w:rsidP="00F30789">
      <w:pPr>
        <w:pStyle w:val="Corptext"/>
        <w:numPr>
          <w:ilvl w:val="0"/>
          <w:numId w:val="20"/>
        </w:numPr>
        <w:spacing w:line="276" w:lineRule="auto"/>
        <w:ind w:left="0" w:firstLine="0"/>
        <w:jc w:val="both"/>
        <w:rPr>
          <w:rFonts w:ascii="Trebuchet MS" w:hAnsi="Trebuchet MS" w:cs="Arial"/>
          <w:sz w:val="24"/>
        </w:rPr>
      </w:pPr>
      <w:r w:rsidRPr="00F30789">
        <w:rPr>
          <w:rFonts w:ascii="Trebuchet MS" w:hAnsi="Trebuchet MS" w:cs="Arial"/>
          <w:sz w:val="24"/>
        </w:rPr>
        <w:t xml:space="preserve">Campanie privind respectarea de către angajatori a prevederilor legale referitoare la încheierea şi executarea contractelor individuale de muncă, a timpului de muncă în domeniul alimentației publice/fast </w:t>
      </w:r>
      <w:proofErr w:type="spellStart"/>
      <w:r w:rsidRPr="00F30789">
        <w:rPr>
          <w:rFonts w:ascii="Trebuchet MS" w:hAnsi="Trebuchet MS" w:cs="Arial"/>
          <w:sz w:val="24"/>
        </w:rPr>
        <w:t>food</w:t>
      </w:r>
      <w:proofErr w:type="spellEnd"/>
      <w:r w:rsidRPr="00F30789">
        <w:rPr>
          <w:rFonts w:ascii="Trebuchet MS" w:hAnsi="Trebuchet MS" w:cs="Arial"/>
          <w:sz w:val="24"/>
        </w:rPr>
        <w:t xml:space="preserve"> în perioada 29</w:t>
      </w:r>
      <w:r>
        <w:rPr>
          <w:rFonts w:ascii="Trebuchet MS" w:hAnsi="Trebuchet MS" w:cs="Arial"/>
          <w:sz w:val="24"/>
        </w:rPr>
        <w:t>.05</w:t>
      </w:r>
      <w:r w:rsidR="00234A90">
        <w:rPr>
          <w:rFonts w:ascii="Trebuchet MS" w:hAnsi="Trebuchet MS" w:cs="Arial"/>
          <w:sz w:val="24"/>
        </w:rPr>
        <w:t>.</w:t>
      </w:r>
      <w:r w:rsidRPr="00F30789">
        <w:rPr>
          <w:rFonts w:ascii="Trebuchet MS" w:hAnsi="Trebuchet MS" w:cs="Arial"/>
          <w:sz w:val="24"/>
        </w:rPr>
        <w:t xml:space="preserve"> - 31.05.2018;</w:t>
      </w:r>
    </w:p>
    <w:p w:rsidR="00F30789" w:rsidRPr="00F30789" w:rsidRDefault="00F30789" w:rsidP="00F30789">
      <w:pPr>
        <w:pStyle w:val="Corptext"/>
        <w:numPr>
          <w:ilvl w:val="0"/>
          <w:numId w:val="20"/>
        </w:numPr>
        <w:spacing w:line="276" w:lineRule="auto"/>
        <w:ind w:left="90" w:hanging="90"/>
        <w:jc w:val="both"/>
        <w:rPr>
          <w:rFonts w:ascii="Trebuchet MS" w:hAnsi="Trebuchet MS" w:cs="Arial"/>
          <w:sz w:val="24"/>
        </w:rPr>
      </w:pPr>
      <w:r>
        <w:rPr>
          <w:rFonts w:ascii="Trebuchet MS" w:hAnsi="Trebuchet MS" w:cs="Arial"/>
          <w:sz w:val="24"/>
        </w:rPr>
        <w:t xml:space="preserve">        </w:t>
      </w:r>
      <w:r w:rsidRPr="00F30789">
        <w:rPr>
          <w:rFonts w:ascii="Trebuchet MS" w:hAnsi="Trebuchet MS" w:cs="Arial"/>
          <w:sz w:val="24"/>
        </w:rPr>
        <w:t>Campanie privind respectarea de către angajatori a prevederilor legale referitoare la încheierea şi executarea contractelor individuale de muncă, a timpului de muncă în la angajatorii care prestează servicii poștale și de curierat în perioada 19</w:t>
      </w:r>
      <w:r>
        <w:rPr>
          <w:rFonts w:ascii="Trebuchet MS" w:hAnsi="Trebuchet MS" w:cs="Arial"/>
          <w:sz w:val="24"/>
        </w:rPr>
        <w:t>.03</w:t>
      </w:r>
      <w:r w:rsidRPr="00F30789">
        <w:rPr>
          <w:rFonts w:ascii="Trebuchet MS" w:hAnsi="Trebuchet MS" w:cs="Arial"/>
          <w:sz w:val="24"/>
        </w:rPr>
        <w:t xml:space="preserve"> </w:t>
      </w:r>
      <w:r>
        <w:rPr>
          <w:rFonts w:ascii="Trebuchet MS" w:hAnsi="Trebuchet MS" w:cs="Arial"/>
          <w:sz w:val="24"/>
        </w:rPr>
        <w:t>–</w:t>
      </w:r>
      <w:r w:rsidRPr="00F30789">
        <w:rPr>
          <w:rFonts w:ascii="Trebuchet MS" w:hAnsi="Trebuchet MS" w:cs="Arial"/>
          <w:sz w:val="24"/>
        </w:rPr>
        <w:t xml:space="preserve"> 30</w:t>
      </w:r>
      <w:r>
        <w:rPr>
          <w:rFonts w:ascii="Trebuchet MS" w:hAnsi="Trebuchet MS" w:cs="Arial"/>
          <w:sz w:val="24"/>
        </w:rPr>
        <w:t>.03</w:t>
      </w:r>
      <w:r w:rsidRPr="00F30789">
        <w:rPr>
          <w:rFonts w:ascii="Trebuchet MS" w:hAnsi="Trebuchet MS" w:cs="Arial"/>
          <w:sz w:val="24"/>
        </w:rPr>
        <w:t xml:space="preserve"> 2018;</w:t>
      </w:r>
    </w:p>
    <w:p w:rsidR="00F30789" w:rsidRDefault="00F30789" w:rsidP="00234A90">
      <w:pPr>
        <w:pStyle w:val="Corptext"/>
        <w:numPr>
          <w:ilvl w:val="0"/>
          <w:numId w:val="20"/>
        </w:numPr>
        <w:tabs>
          <w:tab w:val="left" w:pos="90"/>
        </w:tabs>
        <w:spacing w:line="276" w:lineRule="auto"/>
        <w:ind w:left="86" w:hanging="86"/>
        <w:jc w:val="both"/>
        <w:rPr>
          <w:rFonts w:ascii="Trebuchet MS" w:hAnsi="Trebuchet MS" w:cs="Arial"/>
          <w:sz w:val="24"/>
        </w:rPr>
      </w:pPr>
      <w:r>
        <w:rPr>
          <w:rFonts w:ascii="Trebuchet MS" w:hAnsi="Trebuchet MS" w:cs="Arial"/>
          <w:sz w:val="24"/>
        </w:rPr>
        <w:t xml:space="preserve">       </w:t>
      </w:r>
      <w:r w:rsidR="00E84592">
        <w:rPr>
          <w:rFonts w:ascii="Trebuchet MS" w:hAnsi="Trebuchet MS" w:cs="Arial"/>
          <w:sz w:val="24"/>
        </w:rPr>
        <w:t xml:space="preserve"> </w:t>
      </w:r>
      <w:r w:rsidRPr="00F30789">
        <w:rPr>
          <w:rFonts w:ascii="Trebuchet MS" w:hAnsi="Trebuchet MS" w:cs="Arial"/>
          <w:sz w:val="24"/>
        </w:rPr>
        <w:t>Campanie națională privind respectarea de către angajatori a prevederilor legale referitoare la încheierea, înregistrarea și executarea contractelor individuale de muncă cu timp parțial în perioada 18</w:t>
      </w:r>
      <w:r>
        <w:rPr>
          <w:rFonts w:ascii="Trebuchet MS" w:hAnsi="Trebuchet MS" w:cs="Arial"/>
          <w:sz w:val="24"/>
        </w:rPr>
        <w:t xml:space="preserve">.06 – </w:t>
      </w:r>
      <w:r w:rsidRPr="00F30789">
        <w:rPr>
          <w:rFonts w:ascii="Trebuchet MS" w:hAnsi="Trebuchet MS" w:cs="Arial"/>
          <w:sz w:val="24"/>
        </w:rPr>
        <w:t>29</w:t>
      </w:r>
      <w:r>
        <w:rPr>
          <w:rFonts w:ascii="Trebuchet MS" w:hAnsi="Trebuchet MS" w:cs="Arial"/>
          <w:sz w:val="24"/>
        </w:rPr>
        <w:t>.06.</w:t>
      </w:r>
      <w:r w:rsidRPr="00F30789">
        <w:rPr>
          <w:rFonts w:ascii="Trebuchet MS" w:hAnsi="Trebuchet MS" w:cs="Arial"/>
          <w:sz w:val="24"/>
        </w:rPr>
        <w:t>2018</w:t>
      </w:r>
      <w:r w:rsidR="00234A90" w:rsidRPr="00F30789">
        <w:rPr>
          <w:rFonts w:ascii="Trebuchet MS" w:hAnsi="Trebuchet MS" w:cs="Arial"/>
          <w:sz w:val="24"/>
        </w:rPr>
        <w:t>;</w:t>
      </w:r>
    </w:p>
    <w:p w:rsidR="00234A90" w:rsidRPr="00E84592" w:rsidRDefault="00E84592" w:rsidP="00E84592">
      <w:pPr>
        <w:pStyle w:val="Corptext"/>
        <w:numPr>
          <w:ilvl w:val="0"/>
          <w:numId w:val="20"/>
        </w:numPr>
        <w:tabs>
          <w:tab w:val="left" w:pos="90"/>
        </w:tabs>
        <w:spacing w:line="276" w:lineRule="auto"/>
        <w:ind w:left="86" w:hanging="86"/>
        <w:jc w:val="both"/>
        <w:rPr>
          <w:rFonts w:ascii="Trebuchet MS" w:hAnsi="Trebuchet MS" w:cs="Arial"/>
          <w:sz w:val="24"/>
        </w:rPr>
      </w:pPr>
      <w:r>
        <w:rPr>
          <w:rFonts w:ascii="Trebuchet MS" w:hAnsi="Trebuchet MS" w:cs="Arial"/>
          <w:sz w:val="24"/>
        </w:rPr>
        <w:lastRenderedPageBreak/>
        <w:t xml:space="preserve">       </w:t>
      </w:r>
      <w:r w:rsidR="00234A90" w:rsidRPr="00E84592">
        <w:rPr>
          <w:rFonts w:ascii="Trebuchet MS" w:hAnsi="Trebuchet MS" w:cs="Arial"/>
          <w:sz w:val="24"/>
        </w:rPr>
        <w:t xml:space="preserve">Campanie naţională </w:t>
      </w:r>
      <w:r w:rsidR="00234A90" w:rsidRPr="00234A90">
        <w:rPr>
          <w:rFonts w:ascii="Trebuchet MS" w:hAnsi="Trebuchet MS" w:cs="Arial"/>
          <w:sz w:val="24"/>
        </w:rPr>
        <w:t xml:space="preserve">privind identificarea cazurilor de muncă nedeclarată și verificarea modului în care se respectă prevederile legale care reglementează relațiile de muncă la angajatorii care îşi desfăşoară activitatea în domeniul ”Întreținerea și repararea autovehiculelor” – cod CAEN 4520 - </w:t>
      </w:r>
      <w:r w:rsidR="00234A90" w:rsidRPr="00E84592">
        <w:rPr>
          <w:rFonts w:ascii="Trebuchet MS" w:hAnsi="Trebuchet MS" w:cs="Arial"/>
          <w:sz w:val="24"/>
        </w:rPr>
        <w:t xml:space="preserve">spălătorii auto </w:t>
      </w:r>
      <w:r w:rsidR="00234A90" w:rsidRPr="00234A90">
        <w:rPr>
          <w:rFonts w:ascii="Trebuchet MS" w:hAnsi="Trebuchet MS" w:cs="Arial"/>
          <w:sz w:val="24"/>
        </w:rPr>
        <w:t xml:space="preserve">- </w:t>
      </w:r>
      <w:r w:rsidR="00234A90" w:rsidRPr="00E84592">
        <w:rPr>
          <w:rFonts w:ascii="Trebuchet MS" w:hAnsi="Trebuchet MS" w:cs="Arial"/>
          <w:sz w:val="24"/>
        </w:rPr>
        <w:t>p</w:t>
      </w:r>
      <w:r w:rsidR="00234A90" w:rsidRPr="00234A90">
        <w:rPr>
          <w:rFonts w:ascii="Trebuchet MS" w:hAnsi="Trebuchet MS" w:cs="Arial"/>
          <w:sz w:val="24"/>
        </w:rPr>
        <w:t>erioada de desfăşurare: 19 – 20 octombrie 2018</w:t>
      </w:r>
      <w:r w:rsidR="00234A90" w:rsidRPr="00F30789">
        <w:rPr>
          <w:rFonts w:ascii="Trebuchet MS" w:hAnsi="Trebuchet MS" w:cs="Arial"/>
          <w:sz w:val="24"/>
        </w:rPr>
        <w:t>;</w:t>
      </w:r>
    </w:p>
    <w:tbl>
      <w:tblPr>
        <w:tblW w:w="10353" w:type="dxa"/>
        <w:tblInd w:w="93" w:type="dxa"/>
        <w:tblLook w:val="04A0"/>
      </w:tblPr>
      <w:tblGrid>
        <w:gridCol w:w="9659"/>
        <w:gridCol w:w="236"/>
        <w:gridCol w:w="236"/>
        <w:gridCol w:w="194"/>
        <w:gridCol w:w="28"/>
      </w:tblGrid>
      <w:tr w:rsidR="00E84592" w:rsidRPr="00E84592" w:rsidTr="004416C4">
        <w:trPr>
          <w:gridAfter w:val="1"/>
          <w:wAfter w:w="28" w:type="dxa"/>
          <w:trHeight w:val="300"/>
        </w:trPr>
        <w:tc>
          <w:tcPr>
            <w:tcW w:w="10325" w:type="dxa"/>
            <w:gridSpan w:val="4"/>
            <w:tcBorders>
              <w:top w:val="nil"/>
              <w:left w:val="nil"/>
              <w:bottom w:val="nil"/>
              <w:right w:val="nil"/>
            </w:tcBorders>
            <w:shd w:val="clear" w:color="auto" w:fill="auto"/>
            <w:noWrap/>
            <w:vAlign w:val="bottom"/>
            <w:hideMark/>
          </w:tcPr>
          <w:p w:rsidR="00E84592" w:rsidRPr="00E84592" w:rsidRDefault="00E84592" w:rsidP="004416C4">
            <w:pPr>
              <w:pStyle w:val="Corptext"/>
              <w:numPr>
                <w:ilvl w:val="0"/>
                <w:numId w:val="20"/>
              </w:numPr>
              <w:tabs>
                <w:tab w:val="left" w:pos="90"/>
                <w:tab w:val="left" w:pos="9402"/>
              </w:tabs>
              <w:spacing w:line="276" w:lineRule="auto"/>
              <w:ind w:left="-3" w:right="662" w:firstLine="0"/>
              <w:jc w:val="both"/>
              <w:rPr>
                <w:rFonts w:ascii="Trebuchet MS" w:hAnsi="Trebuchet MS" w:cs="Arial"/>
                <w:sz w:val="24"/>
              </w:rPr>
            </w:pPr>
            <w:r>
              <w:rPr>
                <w:rFonts w:ascii="Trebuchet MS" w:hAnsi="Trebuchet MS" w:cs="Arial"/>
                <w:sz w:val="24"/>
              </w:rPr>
              <w:t xml:space="preserve">      </w:t>
            </w:r>
            <w:r w:rsidRPr="00E84592">
              <w:rPr>
                <w:rFonts w:ascii="Trebuchet MS" w:hAnsi="Trebuchet MS" w:cs="Arial"/>
                <w:sz w:val="24"/>
              </w:rPr>
              <w:t>Campanie național</w:t>
            </w:r>
            <w:r w:rsidR="00B46A54">
              <w:rPr>
                <w:rFonts w:ascii="Trebuchet MS" w:hAnsi="Trebuchet MS" w:cs="Arial"/>
                <w:sz w:val="24"/>
              </w:rPr>
              <w:t>ă</w:t>
            </w:r>
            <w:r w:rsidRPr="00E84592">
              <w:rPr>
                <w:rFonts w:ascii="Trebuchet MS" w:hAnsi="Trebuchet MS" w:cs="Arial"/>
                <w:sz w:val="24"/>
              </w:rPr>
              <w:t xml:space="preserve"> </w:t>
            </w:r>
            <w:r w:rsidR="004F2DCE" w:rsidRPr="00234A90">
              <w:rPr>
                <w:rFonts w:ascii="Trebuchet MS" w:hAnsi="Trebuchet MS" w:cs="Arial"/>
                <w:sz w:val="24"/>
              </w:rPr>
              <w:t>privind identificarea cazurilor de muncă nedeclarată și verificarea modului în care se respectă prevederile legale care reglementează relațiile de muncă la angajatorii care îşi desfăşoară activitatea în domeniul</w:t>
            </w:r>
            <w:r w:rsidRPr="00E84592">
              <w:rPr>
                <w:rFonts w:ascii="Trebuchet MS" w:hAnsi="Trebuchet MS" w:cs="Arial"/>
                <w:sz w:val="24"/>
              </w:rPr>
              <w:t xml:space="preserve"> transportatori</w:t>
            </w:r>
            <w:r w:rsidR="004F2DCE">
              <w:rPr>
                <w:rFonts w:ascii="Trebuchet MS" w:hAnsi="Trebuchet MS" w:cs="Arial"/>
                <w:sz w:val="24"/>
              </w:rPr>
              <w:t>lor</w:t>
            </w:r>
            <w:r w:rsidRPr="00E84592">
              <w:rPr>
                <w:rFonts w:ascii="Trebuchet MS" w:hAnsi="Trebuchet MS" w:cs="Arial"/>
                <w:sz w:val="24"/>
              </w:rPr>
              <w:t xml:space="preserve"> rutieri desfășurată în perioada 19 - 29 noiembrie 2018</w:t>
            </w:r>
            <w:r w:rsidR="004416C4" w:rsidRPr="00F30789">
              <w:rPr>
                <w:rFonts w:ascii="Trebuchet MS" w:hAnsi="Trebuchet MS" w:cs="Arial"/>
                <w:sz w:val="24"/>
              </w:rPr>
              <w:t>;</w:t>
            </w:r>
          </w:p>
        </w:tc>
      </w:tr>
      <w:tr w:rsidR="00E84592" w:rsidRPr="00E84592" w:rsidTr="004416C4">
        <w:trPr>
          <w:trHeight w:val="300"/>
        </w:trPr>
        <w:tc>
          <w:tcPr>
            <w:tcW w:w="9659" w:type="dxa"/>
            <w:tcBorders>
              <w:top w:val="nil"/>
              <w:left w:val="nil"/>
              <w:bottom w:val="nil"/>
              <w:right w:val="nil"/>
            </w:tcBorders>
            <w:shd w:val="clear" w:color="auto" w:fill="auto"/>
            <w:noWrap/>
            <w:vAlign w:val="bottom"/>
            <w:hideMark/>
          </w:tcPr>
          <w:p w:rsidR="00E84592" w:rsidRPr="00E84592" w:rsidRDefault="001C6A7B" w:rsidP="004416C4">
            <w:pPr>
              <w:pStyle w:val="Corptext"/>
              <w:numPr>
                <w:ilvl w:val="0"/>
                <w:numId w:val="20"/>
              </w:numPr>
              <w:tabs>
                <w:tab w:val="left" w:pos="-3"/>
                <w:tab w:val="left" w:pos="537"/>
              </w:tabs>
              <w:spacing w:line="276" w:lineRule="auto"/>
              <w:ind w:left="-3" w:firstLine="3"/>
              <w:jc w:val="both"/>
              <w:rPr>
                <w:rFonts w:ascii="Trebuchet MS" w:hAnsi="Trebuchet MS" w:cs="Arial"/>
                <w:sz w:val="24"/>
              </w:rPr>
            </w:pPr>
            <w:r w:rsidRPr="00E84592">
              <w:rPr>
                <w:rFonts w:ascii="Trebuchet MS" w:hAnsi="Trebuchet MS" w:cs="Arial"/>
                <w:sz w:val="24"/>
              </w:rPr>
              <w:t>Campanie național</w:t>
            </w:r>
            <w:r>
              <w:rPr>
                <w:rFonts w:ascii="Trebuchet MS" w:hAnsi="Trebuchet MS" w:cs="Arial"/>
                <w:sz w:val="24"/>
              </w:rPr>
              <w:t>ă</w:t>
            </w:r>
            <w:r w:rsidRPr="00E84592">
              <w:rPr>
                <w:rFonts w:ascii="Trebuchet MS" w:hAnsi="Trebuchet MS" w:cs="Arial"/>
                <w:sz w:val="24"/>
              </w:rPr>
              <w:t xml:space="preserve"> </w:t>
            </w:r>
            <w:r w:rsidRPr="00234A90">
              <w:rPr>
                <w:rFonts w:ascii="Trebuchet MS" w:hAnsi="Trebuchet MS" w:cs="Arial"/>
                <w:sz w:val="24"/>
              </w:rPr>
              <w:t>privind identificarea cazurilor de muncă nedeclarată și verificarea modului în care se respectă prevederile legale care reglementează relațiile de muncă la angajatorii care îşi desfăşoară activitatea</w:t>
            </w:r>
            <w:r w:rsidR="004416C4" w:rsidRPr="00E84592">
              <w:rPr>
                <w:rFonts w:ascii="Trebuchet MS" w:hAnsi="Trebuchet MS" w:cs="Arial"/>
                <w:sz w:val="24"/>
              </w:rPr>
              <w:t xml:space="preserve"> </w:t>
            </w:r>
            <w:r w:rsidR="004416C4" w:rsidRPr="00234A90">
              <w:rPr>
                <w:rFonts w:ascii="Trebuchet MS" w:hAnsi="Trebuchet MS" w:cs="Arial"/>
                <w:sz w:val="24"/>
              </w:rPr>
              <w:t>în domeniul</w:t>
            </w:r>
            <w:r w:rsidR="004416C4" w:rsidRPr="004416C4">
              <w:rPr>
                <w:rFonts w:ascii="Trebuchet MS" w:hAnsi="Trebuchet MS" w:cs="Arial"/>
                <w:sz w:val="24"/>
              </w:rPr>
              <w:t xml:space="preserve"> agenții</w:t>
            </w:r>
            <w:r w:rsidR="004416C4">
              <w:rPr>
                <w:rFonts w:ascii="Trebuchet MS" w:hAnsi="Trebuchet MS" w:cs="Arial"/>
                <w:sz w:val="24"/>
              </w:rPr>
              <w:t>lor</w:t>
            </w:r>
            <w:r w:rsidR="004416C4" w:rsidRPr="004416C4">
              <w:rPr>
                <w:rFonts w:ascii="Trebuchet MS" w:hAnsi="Trebuchet MS" w:cs="Arial"/>
                <w:sz w:val="24"/>
              </w:rPr>
              <w:t xml:space="preserve"> de turism</w:t>
            </w:r>
          </w:p>
        </w:tc>
        <w:tc>
          <w:tcPr>
            <w:tcW w:w="236" w:type="dxa"/>
            <w:tcBorders>
              <w:top w:val="nil"/>
              <w:left w:val="nil"/>
              <w:bottom w:val="nil"/>
              <w:right w:val="nil"/>
            </w:tcBorders>
            <w:shd w:val="clear" w:color="auto" w:fill="auto"/>
            <w:noWrap/>
            <w:vAlign w:val="bottom"/>
            <w:hideMark/>
          </w:tcPr>
          <w:p w:rsidR="00E84592" w:rsidRPr="00E84592" w:rsidRDefault="00E84592" w:rsidP="004416C4">
            <w:pPr>
              <w:pStyle w:val="Corptext"/>
              <w:tabs>
                <w:tab w:val="left" w:pos="90"/>
              </w:tabs>
              <w:spacing w:line="276" w:lineRule="auto"/>
              <w:jc w:val="both"/>
              <w:rPr>
                <w:rFonts w:ascii="Trebuchet MS" w:hAnsi="Trebuchet MS" w:cs="Arial"/>
                <w:sz w:val="24"/>
              </w:rPr>
            </w:pPr>
          </w:p>
        </w:tc>
        <w:tc>
          <w:tcPr>
            <w:tcW w:w="236" w:type="dxa"/>
            <w:tcBorders>
              <w:top w:val="nil"/>
              <w:left w:val="nil"/>
              <w:bottom w:val="nil"/>
              <w:right w:val="nil"/>
            </w:tcBorders>
            <w:shd w:val="clear" w:color="auto" w:fill="auto"/>
            <w:noWrap/>
            <w:vAlign w:val="bottom"/>
            <w:hideMark/>
          </w:tcPr>
          <w:p w:rsidR="00E84592" w:rsidRPr="00E84592" w:rsidRDefault="00E84592" w:rsidP="004416C4">
            <w:pPr>
              <w:pStyle w:val="Corptext"/>
              <w:tabs>
                <w:tab w:val="left" w:pos="90"/>
              </w:tabs>
              <w:spacing w:line="276" w:lineRule="auto"/>
              <w:jc w:val="both"/>
              <w:rPr>
                <w:rFonts w:ascii="Trebuchet MS" w:hAnsi="Trebuchet MS" w:cs="Arial"/>
                <w:sz w:val="24"/>
              </w:rPr>
            </w:pPr>
          </w:p>
        </w:tc>
        <w:tc>
          <w:tcPr>
            <w:tcW w:w="222" w:type="dxa"/>
            <w:gridSpan w:val="2"/>
            <w:tcBorders>
              <w:top w:val="nil"/>
              <w:left w:val="nil"/>
              <w:bottom w:val="nil"/>
              <w:right w:val="nil"/>
            </w:tcBorders>
            <w:shd w:val="clear" w:color="auto" w:fill="auto"/>
            <w:noWrap/>
            <w:vAlign w:val="bottom"/>
            <w:hideMark/>
          </w:tcPr>
          <w:p w:rsidR="00E84592" w:rsidRPr="00E84592" w:rsidRDefault="00E84592" w:rsidP="004416C4">
            <w:pPr>
              <w:pStyle w:val="Corptext"/>
              <w:tabs>
                <w:tab w:val="left" w:pos="90"/>
              </w:tabs>
              <w:spacing w:line="276" w:lineRule="auto"/>
              <w:jc w:val="both"/>
              <w:rPr>
                <w:rFonts w:ascii="Trebuchet MS" w:hAnsi="Trebuchet MS" w:cs="Arial"/>
                <w:sz w:val="24"/>
              </w:rPr>
            </w:pPr>
          </w:p>
        </w:tc>
      </w:tr>
    </w:tbl>
    <w:p w:rsidR="00E84592" w:rsidRDefault="004416C4" w:rsidP="004416C4">
      <w:pPr>
        <w:pStyle w:val="Corptext"/>
        <w:tabs>
          <w:tab w:val="left" w:pos="90"/>
        </w:tabs>
        <w:spacing w:line="276" w:lineRule="auto"/>
        <w:ind w:left="90"/>
        <w:jc w:val="both"/>
        <w:rPr>
          <w:rFonts w:ascii="Trebuchet MS" w:hAnsi="Trebuchet MS" w:cs="Arial"/>
          <w:sz w:val="24"/>
        </w:rPr>
      </w:pPr>
      <w:r w:rsidRPr="00E84592">
        <w:rPr>
          <w:rFonts w:ascii="Trebuchet MS" w:hAnsi="Trebuchet MS" w:cs="Arial"/>
          <w:sz w:val="24"/>
        </w:rPr>
        <w:t>în perioada 19 - 29 noiembrie 2018</w:t>
      </w:r>
      <w:r w:rsidRPr="00F30789">
        <w:rPr>
          <w:rFonts w:ascii="Trebuchet MS" w:hAnsi="Trebuchet MS" w:cs="Arial"/>
          <w:sz w:val="24"/>
        </w:rPr>
        <w:t>;</w:t>
      </w:r>
    </w:p>
    <w:p w:rsidR="00F30789" w:rsidRPr="00CC61EB" w:rsidRDefault="002F123A" w:rsidP="00AF0D30">
      <w:pPr>
        <w:pStyle w:val="Corptext"/>
        <w:numPr>
          <w:ilvl w:val="0"/>
          <w:numId w:val="20"/>
        </w:numPr>
        <w:tabs>
          <w:tab w:val="left" w:pos="-3"/>
          <w:tab w:val="left" w:pos="537"/>
        </w:tabs>
        <w:spacing w:line="276" w:lineRule="auto"/>
        <w:ind w:left="-3" w:firstLine="3"/>
        <w:jc w:val="both"/>
        <w:rPr>
          <w:rFonts w:ascii="Trebuchet MS" w:hAnsi="Trebuchet MS" w:cs="Arial"/>
          <w:sz w:val="24"/>
        </w:rPr>
      </w:pPr>
      <w:r w:rsidRPr="00CC61EB">
        <w:rPr>
          <w:rFonts w:ascii="Trebuchet MS" w:hAnsi="Trebuchet MS" w:cs="Arial"/>
          <w:sz w:val="24"/>
        </w:rPr>
        <w:t>Campanie națională pentru verificarea respectării prevederilor legale de către agen</w:t>
      </w:r>
      <w:r w:rsidR="00CC61EB" w:rsidRPr="00CC61EB">
        <w:rPr>
          <w:rFonts w:ascii="Trebuchet MS" w:hAnsi="Trebuchet MS" w:cs="Arial"/>
          <w:sz w:val="24"/>
        </w:rPr>
        <w:t>ț</w:t>
      </w:r>
      <w:r w:rsidRPr="00CC61EB">
        <w:rPr>
          <w:rFonts w:ascii="Trebuchet MS" w:hAnsi="Trebuchet MS" w:cs="Arial"/>
          <w:sz w:val="24"/>
        </w:rPr>
        <w:t>ii</w:t>
      </w:r>
      <w:r w:rsidR="00CC61EB" w:rsidRPr="00CC61EB">
        <w:rPr>
          <w:rFonts w:ascii="Trebuchet MS" w:hAnsi="Trebuchet MS" w:cs="Arial"/>
          <w:sz w:val="24"/>
        </w:rPr>
        <w:t>le</w:t>
      </w:r>
      <w:r w:rsidRPr="00CC61EB">
        <w:rPr>
          <w:rFonts w:ascii="Trebuchet MS" w:hAnsi="Trebuchet MS" w:cs="Arial"/>
          <w:sz w:val="24"/>
        </w:rPr>
        <w:t xml:space="preserve"> de plasare forță de muncă în străin</w:t>
      </w:r>
      <w:r w:rsidR="000E51F1">
        <w:rPr>
          <w:rFonts w:ascii="Trebuchet MS" w:hAnsi="Trebuchet MS" w:cs="Arial"/>
          <w:sz w:val="24"/>
        </w:rPr>
        <w:t>ă</w:t>
      </w:r>
      <w:r w:rsidRPr="00CC61EB">
        <w:rPr>
          <w:rFonts w:ascii="Trebuchet MS" w:hAnsi="Trebuchet MS" w:cs="Arial"/>
          <w:sz w:val="24"/>
        </w:rPr>
        <w:t>tate</w:t>
      </w:r>
      <w:r w:rsidR="00CC61EB" w:rsidRPr="00CC61EB">
        <w:rPr>
          <w:rFonts w:ascii="Trebuchet MS" w:hAnsi="Trebuchet MS" w:cs="Arial"/>
          <w:sz w:val="24"/>
        </w:rPr>
        <w:t xml:space="preserve"> în perioada </w:t>
      </w:r>
      <w:r w:rsidR="00CC61EB">
        <w:rPr>
          <w:rFonts w:ascii="Trebuchet MS" w:hAnsi="Trebuchet MS" w:cs="Arial"/>
          <w:sz w:val="24"/>
        </w:rPr>
        <w:t>05</w:t>
      </w:r>
      <w:r w:rsidR="00CC61EB" w:rsidRPr="00E84592">
        <w:rPr>
          <w:rFonts w:ascii="Trebuchet MS" w:hAnsi="Trebuchet MS" w:cs="Arial"/>
          <w:sz w:val="24"/>
        </w:rPr>
        <w:t xml:space="preserve"> - </w:t>
      </w:r>
      <w:r w:rsidR="00CC61EB">
        <w:rPr>
          <w:rFonts w:ascii="Trebuchet MS" w:hAnsi="Trebuchet MS" w:cs="Arial"/>
          <w:sz w:val="24"/>
        </w:rPr>
        <w:t>14</w:t>
      </w:r>
      <w:r w:rsidR="00CC61EB" w:rsidRPr="00E84592">
        <w:rPr>
          <w:rFonts w:ascii="Trebuchet MS" w:hAnsi="Trebuchet MS" w:cs="Arial"/>
          <w:sz w:val="24"/>
        </w:rPr>
        <w:t xml:space="preserve"> </w:t>
      </w:r>
      <w:r w:rsidR="00CC61EB">
        <w:rPr>
          <w:rFonts w:ascii="Trebuchet MS" w:hAnsi="Trebuchet MS" w:cs="Arial"/>
          <w:sz w:val="24"/>
        </w:rPr>
        <w:t>dec</w:t>
      </w:r>
      <w:r w:rsidR="00CC61EB" w:rsidRPr="00E84592">
        <w:rPr>
          <w:rFonts w:ascii="Trebuchet MS" w:hAnsi="Trebuchet MS" w:cs="Arial"/>
          <w:sz w:val="24"/>
        </w:rPr>
        <w:t>embrie 2018</w:t>
      </w:r>
      <w:r w:rsidR="00CC61EB" w:rsidRPr="00F30789">
        <w:rPr>
          <w:rFonts w:ascii="Trebuchet MS" w:hAnsi="Trebuchet MS" w:cs="Arial"/>
          <w:sz w:val="24"/>
        </w:rPr>
        <w:t>;</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2881"/>
        <w:gridCol w:w="4369"/>
        <w:gridCol w:w="1948"/>
      </w:tblGrid>
      <w:tr w:rsidR="0062217E" w:rsidRPr="0062217E" w:rsidTr="00677B69">
        <w:trPr>
          <w:cantSplit/>
          <w:trHeight w:val="670"/>
          <w:jc w:val="center"/>
        </w:trPr>
        <w:tc>
          <w:tcPr>
            <w:tcW w:w="653" w:type="dxa"/>
            <w:vAlign w:val="center"/>
          </w:tcPr>
          <w:p w:rsidR="0062217E" w:rsidRPr="0062217E" w:rsidRDefault="0062217E" w:rsidP="0062217E">
            <w:pPr>
              <w:ind w:left="0"/>
              <w:jc w:val="center"/>
              <w:rPr>
                <w:rFonts w:cs="Arial"/>
                <w:kern w:val="16"/>
                <w:sz w:val="24"/>
                <w:szCs w:val="24"/>
              </w:rPr>
            </w:pPr>
            <w:r w:rsidRPr="0062217E">
              <w:rPr>
                <w:rFonts w:cs="Arial"/>
                <w:kern w:val="16"/>
                <w:sz w:val="24"/>
                <w:szCs w:val="24"/>
              </w:rPr>
              <w:t>Nr</w:t>
            </w:r>
            <w:r w:rsidR="00677B69">
              <w:rPr>
                <w:rFonts w:cs="Arial"/>
                <w:kern w:val="16"/>
                <w:sz w:val="24"/>
                <w:szCs w:val="24"/>
              </w:rPr>
              <w:t>.</w:t>
            </w:r>
            <w:r w:rsidRPr="0062217E">
              <w:rPr>
                <w:rFonts w:cs="Arial"/>
                <w:kern w:val="16"/>
                <w:sz w:val="24"/>
                <w:szCs w:val="24"/>
              </w:rPr>
              <w:t xml:space="preserve"> </w:t>
            </w:r>
            <w:proofErr w:type="spellStart"/>
            <w:r w:rsidR="00677B69">
              <w:rPr>
                <w:rFonts w:cs="Arial"/>
                <w:kern w:val="16"/>
                <w:sz w:val="24"/>
                <w:szCs w:val="24"/>
              </w:rPr>
              <w:t>c</w:t>
            </w:r>
            <w:r w:rsidRPr="0062217E">
              <w:rPr>
                <w:rFonts w:cs="Arial"/>
                <w:kern w:val="16"/>
                <w:sz w:val="24"/>
                <w:szCs w:val="24"/>
              </w:rPr>
              <w:t>rt</w:t>
            </w:r>
            <w:proofErr w:type="spellEnd"/>
            <w:r w:rsidR="00677B69">
              <w:rPr>
                <w:rFonts w:cs="Arial"/>
                <w:kern w:val="16"/>
                <w:sz w:val="24"/>
                <w:szCs w:val="24"/>
              </w:rPr>
              <w:t>.</w:t>
            </w:r>
          </w:p>
        </w:tc>
        <w:tc>
          <w:tcPr>
            <w:tcW w:w="7250" w:type="dxa"/>
            <w:gridSpan w:val="2"/>
            <w:vAlign w:val="center"/>
          </w:tcPr>
          <w:p w:rsidR="0062217E" w:rsidRPr="0062217E" w:rsidRDefault="0062217E" w:rsidP="0062217E">
            <w:pPr>
              <w:ind w:left="0"/>
              <w:jc w:val="center"/>
              <w:rPr>
                <w:rFonts w:cs="Arial"/>
                <w:kern w:val="16"/>
                <w:sz w:val="24"/>
                <w:szCs w:val="24"/>
              </w:rPr>
            </w:pPr>
            <w:r w:rsidRPr="0062217E">
              <w:rPr>
                <w:rFonts w:cs="Arial"/>
                <w:kern w:val="16"/>
                <w:sz w:val="24"/>
                <w:szCs w:val="24"/>
              </w:rPr>
              <w:t>Indicator</w:t>
            </w:r>
          </w:p>
        </w:tc>
        <w:tc>
          <w:tcPr>
            <w:tcW w:w="1948" w:type="dxa"/>
            <w:vAlign w:val="center"/>
          </w:tcPr>
          <w:p w:rsidR="0062217E" w:rsidRPr="0062217E" w:rsidRDefault="0062217E" w:rsidP="0062217E">
            <w:pPr>
              <w:ind w:left="0"/>
              <w:jc w:val="center"/>
              <w:rPr>
                <w:rFonts w:cs="Arial"/>
                <w:kern w:val="16"/>
                <w:sz w:val="24"/>
                <w:szCs w:val="24"/>
              </w:rPr>
            </w:pPr>
            <w:proofErr w:type="spellStart"/>
            <w:r w:rsidRPr="0062217E">
              <w:rPr>
                <w:rFonts w:cs="Arial"/>
                <w:kern w:val="16"/>
                <w:sz w:val="24"/>
                <w:szCs w:val="24"/>
              </w:rPr>
              <w:t>Valoare</w:t>
            </w:r>
            <w:proofErr w:type="spellEnd"/>
          </w:p>
        </w:tc>
      </w:tr>
      <w:tr w:rsidR="0062217E" w:rsidRPr="0062217E" w:rsidTr="000E51F1">
        <w:trPr>
          <w:cantSplit/>
          <w:trHeight w:val="1052"/>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1</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rPr>
            </w:pPr>
          </w:p>
          <w:p w:rsidR="0062217E" w:rsidRPr="0062217E" w:rsidRDefault="0062217E" w:rsidP="0062217E">
            <w:pPr>
              <w:ind w:left="0"/>
              <w:rPr>
                <w:rFonts w:cs="Arial"/>
                <w:kern w:val="16"/>
                <w:sz w:val="24"/>
                <w:szCs w:val="24"/>
              </w:rPr>
            </w:pPr>
            <w:proofErr w:type="spellStart"/>
            <w:r w:rsidRPr="0062217E">
              <w:rPr>
                <w:rFonts w:cs="Arial"/>
                <w:kern w:val="16"/>
                <w:sz w:val="24"/>
                <w:szCs w:val="24"/>
              </w:rPr>
              <w:t>Număr</w:t>
            </w:r>
            <w:proofErr w:type="spellEnd"/>
            <w:r w:rsidRPr="0062217E">
              <w:rPr>
                <w:rFonts w:cs="Arial"/>
                <w:kern w:val="16"/>
                <w:sz w:val="24"/>
                <w:szCs w:val="24"/>
              </w:rPr>
              <w:t xml:space="preserve">  total </w:t>
            </w:r>
            <w:proofErr w:type="spellStart"/>
            <w:r w:rsidRPr="0062217E">
              <w:rPr>
                <w:rFonts w:cs="Arial"/>
                <w:kern w:val="16"/>
                <w:sz w:val="24"/>
                <w:szCs w:val="24"/>
              </w:rPr>
              <w:t>controale</w:t>
            </w:r>
            <w:proofErr w:type="spellEnd"/>
            <w:r w:rsidRPr="0062217E">
              <w:rPr>
                <w:rFonts w:cs="Arial"/>
                <w:kern w:val="16"/>
                <w:sz w:val="24"/>
                <w:szCs w:val="24"/>
              </w:rPr>
              <w:t xml:space="preserve"> </w:t>
            </w:r>
            <w:proofErr w:type="spellStart"/>
            <w:r w:rsidRPr="0062217E">
              <w:rPr>
                <w:rFonts w:cs="Arial"/>
                <w:kern w:val="16"/>
                <w:sz w:val="24"/>
                <w:szCs w:val="24"/>
              </w:rPr>
              <w:t>efectuate</w:t>
            </w:r>
            <w:proofErr w:type="spellEnd"/>
          </w:p>
        </w:tc>
        <w:tc>
          <w:tcPr>
            <w:tcW w:w="1948" w:type="dxa"/>
          </w:tcPr>
          <w:p w:rsidR="0062217E" w:rsidRPr="0062217E" w:rsidRDefault="0062217E" w:rsidP="0062217E">
            <w:pPr>
              <w:ind w:left="0"/>
              <w:jc w:val="center"/>
              <w:rPr>
                <w:rFonts w:cs="Arial"/>
                <w:kern w:val="16"/>
                <w:sz w:val="24"/>
                <w:szCs w:val="24"/>
              </w:rPr>
            </w:pPr>
          </w:p>
          <w:p w:rsidR="0062217E" w:rsidRDefault="00234A90" w:rsidP="00862E14">
            <w:pPr>
              <w:ind w:left="0"/>
              <w:jc w:val="center"/>
              <w:rPr>
                <w:rFonts w:cs="Arial"/>
                <w:kern w:val="16"/>
                <w:sz w:val="24"/>
                <w:szCs w:val="24"/>
              </w:rPr>
            </w:pPr>
            <w:r>
              <w:rPr>
                <w:rFonts w:cs="Arial"/>
                <w:kern w:val="16"/>
                <w:sz w:val="24"/>
                <w:szCs w:val="24"/>
              </w:rPr>
              <w:t>667</w:t>
            </w:r>
          </w:p>
          <w:p w:rsidR="00234A90" w:rsidRPr="0062217E" w:rsidRDefault="00234A90" w:rsidP="00862E14">
            <w:pPr>
              <w:ind w:left="0"/>
              <w:jc w:val="center"/>
              <w:rPr>
                <w:rFonts w:cs="Arial"/>
                <w:kern w:val="16"/>
                <w:sz w:val="24"/>
                <w:szCs w:val="24"/>
              </w:rPr>
            </w:pPr>
          </w:p>
        </w:tc>
      </w:tr>
      <w:tr w:rsidR="0062217E" w:rsidRPr="0062217E" w:rsidTr="00677B69">
        <w:trPr>
          <w:cantSplit/>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2</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lang w:val="it-IT"/>
              </w:rPr>
            </w:pPr>
          </w:p>
          <w:p w:rsidR="0062217E" w:rsidRPr="0062217E" w:rsidRDefault="0062217E" w:rsidP="00651B3A">
            <w:pPr>
              <w:ind w:left="0"/>
              <w:rPr>
                <w:rFonts w:cs="Arial"/>
                <w:kern w:val="16"/>
                <w:sz w:val="24"/>
                <w:szCs w:val="24"/>
                <w:lang w:val="it-IT"/>
              </w:rPr>
            </w:pPr>
            <w:r w:rsidRPr="0062217E">
              <w:rPr>
                <w:rFonts w:cs="Arial"/>
                <w:kern w:val="16"/>
                <w:sz w:val="24"/>
                <w:szCs w:val="24"/>
                <w:lang w:val="it-IT"/>
              </w:rPr>
              <w:t>Angajatori depistaţi cu persoane</w:t>
            </w:r>
            <w:r w:rsidR="00677B69">
              <w:rPr>
                <w:rFonts w:cs="Arial"/>
                <w:kern w:val="16"/>
                <w:sz w:val="24"/>
                <w:szCs w:val="24"/>
                <w:lang w:val="it-IT"/>
              </w:rPr>
              <w:t xml:space="preserve"> </w:t>
            </w:r>
            <w:r w:rsidR="00651B3A">
              <w:rPr>
                <w:rFonts w:cs="Arial"/>
                <w:kern w:val="16"/>
                <w:sz w:val="24"/>
                <w:szCs w:val="24"/>
                <w:lang w:val="it-IT"/>
              </w:rPr>
              <w:t>care practică muncă nedeclarată</w:t>
            </w:r>
          </w:p>
        </w:tc>
        <w:tc>
          <w:tcPr>
            <w:tcW w:w="1948" w:type="dxa"/>
          </w:tcPr>
          <w:p w:rsidR="0062217E" w:rsidRPr="0062217E" w:rsidRDefault="0062217E" w:rsidP="0062217E">
            <w:pPr>
              <w:ind w:left="0"/>
              <w:jc w:val="center"/>
              <w:rPr>
                <w:rFonts w:cs="Arial"/>
                <w:kern w:val="16"/>
                <w:sz w:val="24"/>
                <w:szCs w:val="24"/>
                <w:lang w:val="it-IT"/>
              </w:rPr>
            </w:pPr>
          </w:p>
          <w:p w:rsidR="0062217E" w:rsidRPr="0062217E" w:rsidRDefault="00BE2960" w:rsidP="0062217E">
            <w:pPr>
              <w:ind w:left="0"/>
              <w:jc w:val="center"/>
              <w:rPr>
                <w:rFonts w:cs="Arial"/>
                <w:kern w:val="16"/>
                <w:sz w:val="24"/>
                <w:szCs w:val="24"/>
              </w:rPr>
            </w:pPr>
            <w:r>
              <w:rPr>
                <w:rFonts w:cs="Arial"/>
                <w:kern w:val="16"/>
                <w:sz w:val="24"/>
                <w:szCs w:val="24"/>
              </w:rPr>
              <w:t>49</w:t>
            </w:r>
          </w:p>
        </w:tc>
      </w:tr>
      <w:tr w:rsidR="0062217E" w:rsidRPr="0062217E" w:rsidTr="00677B69">
        <w:trPr>
          <w:cantSplit/>
          <w:jc w:val="center"/>
        </w:trPr>
        <w:tc>
          <w:tcPr>
            <w:tcW w:w="653" w:type="dxa"/>
            <w:vMerge w:val="restart"/>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3</w:t>
            </w:r>
          </w:p>
          <w:p w:rsidR="0062217E" w:rsidRPr="0062217E" w:rsidRDefault="0062217E" w:rsidP="0062217E">
            <w:pPr>
              <w:ind w:left="0"/>
              <w:jc w:val="center"/>
              <w:rPr>
                <w:rFonts w:cs="Arial"/>
                <w:kern w:val="16"/>
                <w:sz w:val="24"/>
                <w:szCs w:val="24"/>
              </w:rPr>
            </w:pPr>
          </w:p>
        </w:tc>
        <w:tc>
          <w:tcPr>
            <w:tcW w:w="2881" w:type="dxa"/>
            <w:vMerge w:val="restart"/>
            <w:tcBorders>
              <w:top w:val="single" w:sz="4" w:space="0" w:color="auto"/>
            </w:tcBorders>
            <w:vAlign w:val="center"/>
          </w:tcPr>
          <w:p w:rsidR="0062217E" w:rsidRPr="0062217E" w:rsidRDefault="0062217E" w:rsidP="00677B69">
            <w:pPr>
              <w:ind w:left="0"/>
              <w:jc w:val="center"/>
              <w:rPr>
                <w:rFonts w:cs="Arial"/>
                <w:kern w:val="16"/>
                <w:sz w:val="24"/>
                <w:szCs w:val="24"/>
                <w:lang w:val="it-IT"/>
              </w:rPr>
            </w:pPr>
          </w:p>
          <w:p w:rsidR="0062217E" w:rsidRPr="0062217E" w:rsidRDefault="00677B69" w:rsidP="00651B3A">
            <w:pPr>
              <w:ind w:left="0"/>
              <w:jc w:val="center"/>
              <w:rPr>
                <w:rFonts w:cs="Arial"/>
                <w:kern w:val="16"/>
                <w:sz w:val="24"/>
                <w:szCs w:val="24"/>
                <w:lang w:val="it-IT"/>
              </w:rPr>
            </w:pPr>
            <w:r>
              <w:rPr>
                <w:rFonts w:cs="Arial"/>
                <w:kern w:val="16"/>
                <w:sz w:val="24"/>
                <w:szCs w:val="24"/>
                <w:lang w:val="it-IT"/>
              </w:rPr>
              <w:t xml:space="preserve">Persoane </w:t>
            </w:r>
            <w:r w:rsidR="00651B3A">
              <w:rPr>
                <w:rFonts w:cs="Arial"/>
                <w:kern w:val="16"/>
                <w:sz w:val="24"/>
                <w:szCs w:val="24"/>
                <w:lang w:val="it-IT"/>
              </w:rPr>
              <w:t>care practică muncă nedeclarată</w:t>
            </w:r>
          </w:p>
        </w:tc>
        <w:tc>
          <w:tcPr>
            <w:tcW w:w="4369" w:type="dxa"/>
            <w:vAlign w:val="center"/>
          </w:tcPr>
          <w:p w:rsidR="0062217E" w:rsidRPr="0062217E" w:rsidRDefault="0062217E" w:rsidP="00677B69">
            <w:pPr>
              <w:pStyle w:val="Titlu5"/>
              <w:ind w:left="0"/>
              <w:jc w:val="center"/>
              <w:rPr>
                <w:rFonts w:cs="Arial"/>
                <w:b w:val="0"/>
                <w:i w:val="0"/>
                <w:kern w:val="16"/>
                <w:sz w:val="24"/>
                <w:szCs w:val="24"/>
                <w:lang w:val="ro-RO"/>
              </w:rPr>
            </w:pPr>
            <w:r w:rsidRPr="0062217E">
              <w:rPr>
                <w:rFonts w:cs="Arial"/>
                <w:b w:val="0"/>
                <w:i w:val="0"/>
                <w:kern w:val="16"/>
                <w:sz w:val="24"/>
                <w:szCs w:val="24"/>
                <w:lang w:val="ro-RO"/>
              </w:rPr>
              <w:t>Total din care:</w:t>
            </w:r>
          </w:p>
        </w:tc>
        <w:tc>
          <w:tcPr>
            <w:tcW w:w="1948" w:type="dxa"/>
            <w:vAlign w:val="center"/>
          </w:tcPr>
          <w:p w:rsidR="0062217E" w:rsidRPr="0062217E" w:rsidRDefault="00651B3A" w:rsidP="00677B69">
            <w:pPr>
              <w:ind w:left="0"/>
              <w:jc w:val="center"/>
              <w:rPr>
                <w:rFonts w:cs="Arial"/>
                <w:kern w:val="16"/>
                <w:sz w:val="24"/>
                <w:szCs w:val="24"/>
              </w:rPr>
            </w:pPr>
            <w:r>
              <w:rPr>
                <w:rFonts w:cs="Arial"/>
                <w:kern w:val="16"/>
                <w:sz w:val="24"/>
                <w:szCs w:val="24"/>
              </w:rPr>
              <w:t>82</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w:t>
            </w:r>
            <w:r w:rsidR="002948F9">
              <w:rPr>
                <w:rFonts w:cs="Arial"/>
                <w:kern w:val="16"/>
                <w:sz w:val="24"/>
                <w:szCs w:val="24"/>
              </w:rPr>
              <w:t xml:space="preserve"> </w:t>
            </w:r>
            <w:proofErr w:type="spellStart"/>
            <w:r w:rsidRPr="0062217E">
              <w:rPr>
                <w:rFonts w:cs="Arial"/>
                <w:kern w:val="16"/>
                <w:sz w:val="24"/>
                <w:szCs w:val="24"/>
              </w:rPr>
              <w:t>Femei</w:t>
            </w:r>
            <w:proofErr w:type="spellEnd"/>
          </w:p>
        </w:tc>
        <w:tc>
          <w:tcPr>
            <w:tcW w:w="1948" w:type="dxa"/>
            <w:vAlign w:val="center"/>
          </w:tcPr>
          <w:p w:rsidR="0062217E" w:rsidRPr="0062217E" w:rsidRDefault="00651B3A" w:rsidP="003F22E9">
            <w:pPr>
              <w:ind w:left="0"/>
              <w:jc w:val="center"/>
              <w:rPr>
                <w:rFonts w:cs="Arial"/>
                <w:kern w:val="16"/>
                <w:sz w:val="24"/>
                <w:szCs w:val="24"/>
              </w:rPr>
            </w:pPr>
            <w:r>
              <w:rPr>
                <w:rFonts w:cs="Arial"/>
                <w:kern w:val="16"/>
                <w:sz w:val="24"/>
                <w:szCs w:val="24"/>
              </w:rPr>
              <w:t>30</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 xml:space="preserve">-Sub 18 </w:t>
            </w:r>
            <w:proofErr w:type="spellStart"/>
            <w:r w:rsidRPr="0062217E">
              <w:rPr>
                <w:rFonts w:cs="Arial"/>
                <w:kern w:val="16"/>
                <w:sz w:val="24"/>
                <w:szCs w:val="24"/>
              </w:rPr>
              <w:t>ani</w:t>
            </w:r>
            <w:proofErr w:type="spellEnd"/>
          </w:p>
        </w:tc>
        <w:tc>
          <w:tcPr>
            <w:tcW w:w="1948" w:type="dxa"/>
            <w:vAlign w:val="center"/>
          </w:tcPr>
          <w:p w:rsidR="0062217E" w:rsidRPr="0062217E" w:rsidRDefault="00651B3A" w:rsidP="00677B69">
            <w:pPr>
              <w:ind w:left="0"/>
              <w:jc w:val="center"/>
              <w:rPr>
                <w:rFonts w:cs="Arial"/>
                <w:kern w:val="16"/>
                <w:sz w:val="24"/>
                <w:szCs w:val="24"/>
              </w:rPr>
            </w:pPr>
            <w:r>
              <w:rPr>
                <w:rFonts w:cs="Arial"/>
                <w:kern w:val="16"/>
                <w:sz w:val="24"/>
                <w:szCs w:val="24"/>
              </w:rPr>
              <w:t>1</w:t>
            </w:r>
          </w:p>
        </w:tc>
      </w:tr>
      <w:tr w:rsidR="0062217E" w:rsidRPr="0062217E" w:rsidTr="00677B69">
        <w:trPr>
          <w:cantSplit/>
          <w:jc w:val="center"/>
        </w:trPr>
        <w:tc>
          <w:tcPr>
            <w:tcW w:w="653" w:type="dxa"/>
            <w:vMerge/>
          </w:tcPr>
          <w:p w:rsidR="0062217E" w:rsidRPr="0062217E" w:rsidRDefault="0062217E" w:rsidP="0062217E">
            <w:pPr>
              <w:ind w:left="0"/>
              <w:jc w:val="center"/>
              <w:rPr>
                <w:rFonts w:cs="Arial"/>
                <w:kern w:val="16"/>
                <w:sz w:val="24"/>
                <w:szCs w:val="24"/>
              </w:rPr>
            </w:pPr>
          </w:p>
        </w:tc>
        <w:tc>
          <w:tcPr>
            <w:tcW w:w="2881" w:type="dxa"/>
            <w:vMerge/>
            <w:tcBorders>
              <w:top w:val="single" w:sz="4" w:space="0" w:color="auto"/>
            </w:tcBorders>
            <w:vAlign w:val="center"/>
          </w:tcPr>
          <w:p w:rsidR="0062217E" w:rsidRPr="0062217E" w:rsidRDefault="0062217E" w:rsidP="00677B69">
            <w:pPr>
              <w:ind w:left="0"/>
              <w:jc w:val="center"/>
              <w:rPr>
                <w:rFonts w:cs="Arial"/>
                <w:kern w:val="16"/>
                <w:sz w:val="24"/>
                <w:szCs w:val="24"/>
              </w:rPr>
            </w:pPr>
          </w:p>
        </w:tc>
        <w:tc>
          <w:tcPr>
            <w:tcW w:w="4369"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 xml:space="preserve">-Sub 15 </w:t>
            </w:r>
            <w:proofErr w:type="spellStart"/>
            <w:r w:rsidRPr="0062217E">
              <w:rPr>
                <w:rFonts w:cs="Arial"/>
                <w:kern w:val="16"/>
                <w:sz w:val="24"/>
                <w:szCs w:val="24"/>
              </w:rPr>
              <w:t>ani</w:t>
            </w:r>
            <w:proofErr w:type="spellEnd"/>
          </w:p>
        </w:tc>
        <w:tc>
          <w:tcPr>
            <w:tcW w:w="1948" w:type="dxa"/>
            <w:vAlign w:val="center"/>
          </w:tcPr>
          <w:p w:rsidR="0062217E" w:rsidRPr="0062217E" w:rsidRDefault="0062217E" w:rsidP="00677B69">
            <w:pPr>
              <w:ind w:left="0"/>
              <w:jc w:val="center"/>
              <w:rPr>
                <w:rFonts w:cs="Arial"/>
                <w:kern w:val="16"/>
                <w:sz w:val="24"/>
                <w:szCs w:val="24"/>
              </w:rPr>
            </w:pPr>
            <w:r w:rsidRPr="0062217E">
              <w:rPr>
                <w:rFonts w:cs="Arial"/>
                <w:kern w:val="16"/>
                <w:sz w:val="24"/>
                <w:szCs w:val="24"/>
              </w:rPr>
              <w:t>0</w:t>
            </w:r>
          </w:p>
        </w:tc>
      </w:tr>
      <w:tr w:rsidR="0062217E" w:rsidRPr="0062217E" w:rsidTr="00677B69">
        <w:trPr>
          <w:cantSplit/>
          <w:jc w:val="center"/>
        </w:trPr>
        <w:tc>
          <w:tcPr>
            <w:tcW w:w="653" w:type="dxa"/>
          </w:tcPr>
          <w:p w:rsidR="0062217E" w:rsidRPr="0062217E" w:rsidRDefault="0062217E" w:rsidP="0062217E">
            <w:pPr>
              <w:ind w:left="0"/>
              <w:jc w:val="center"/>
              <w:rPr>
                <w:rFonts w:cs="Arial"/>
                <w:kern w:val="16"/>
                <w:sz w:val="24"/>
                <w:szCs w:val="24"/>
              </w:rPr>
            </w:pPr>
          </w:p>
          <w:p w:rsidR="0062217E" w:rsidRPr="0062217E" w:rsidRDefault="0062217E" w:rsidP="0062217E">
            <w:pPr>
              <w:ind w:left="0"/>
              <w:jc w:val="center"/>
              <w:rPr>
                <w:rFonts w:cs="Arial"/>
                <w:kern w:val="16"/>
                <w:sz w:val="24"/>
                <w:szCs w:val="24"/>
              </w:rPr>
            </w:pPr>
            <w:r w:rsidRPr="0062217E">
              <w:rPr>
                <w:rFonts w:cs="Arial"/>
                <w:kern w:val="16"/>
                <w:sz w:val="24"/>
                <w:szCs w:val="24"/>
              </w:rPr>
              <w:t>4</w:t>
            </w:r>
          </w:p>
          <w:p w:rsidR="0062217E" w:rsidRPr="0062217E" w:rsidRDefault="0062217E" w:rsidP="0062217E">
            <w:pPr>
              <w:ind w:left="0"/>
              <w:jc w:val="center"/>
              <w:rPr>
                <w:rFonts w:cs="Arial"/>
                <w:kern w:val="16"/>
                <w:sz w:val="24"/>
                <w:szCs w:val="24"/>
              </w:rPr>
            </w:pPr>
          </w:p>
        </w:tc>
        <w:tc>
          <w:tcPr>
            <w:tcW w:w="7250" w:type="dxa"/>
            <w:gridSpan w:val="2"/>
          </w:tcPr>
          <w:p w:rsidR="0062217E" w:rsidRPr="0062217E" w:rsidRDefault="0062217E" w:rsidP="0062217E">
            <w:pPr>
              <w:ind w:left="0"/>
              <w:rPr>
                <w:rFonts w:cs="Arial"/>
                <w:kern w:val="16"/>
                <w:sz w:val="24"/>
                <w:szCs w:val="24"/>
                <w:lang w:val="it-IT"/>
              </w:rPr>
            </w:pPr>
          </w:p>
          <w:p w:rsidR="0062217E" w:rsidRPr="0062217E" w:rsidRDefault="0062217E" w:rsidP="00651B3A">
            <w:pPr>
              <w:ind w:left="0"/>
              <w:rPr>
                <w:rFonts w:cs="Arial"/>
                <w:kern w:val="16"/>
                <w:sz w:val="24"/>
                <w:szCs w:val="24"/>
                <w:lang w:val="it-IT"/>
              </w:rPr>
            </w:pPr>
            <w:r w:rsidRPr="0062217E">
              <w:rPr>
                <w:rFonts w:cs="Arial"/>
                <w:kern w:val="16"/>
                <w:sz w:val="24"/>
                <w:szCs w:val="24"/>
                <w:lang w:val="it-IT"/>
              </w:rPr>
              <w:t>Amenzi aplicate pentru „munc</w:t>
            </w:r>
            <w:r w:rsidR="00651B3A">
              <w:rPr>
                <w:rFonts w:cs="Arial"/>
                <w:kern w:val="16"/>
                <w:sz w:val="24"/>
                <w:szCs w:val="24"/>
                <w:lang w:val="it-IT"/>
              </w:rPr>
              <w:t>ă</w:t>
            </w:r>
            <w:r w:rsidRPr="0062217E">
              <w:rPr>
                <w:rFonts w:cs="Arial"/>
                <w:kern w:val="16"/>
                <w:sz w:val="24"/>
                <w:szCs w:val="24"/>
                <w:lang w:val="it-IT"/>
              </w:rPr>
              <w:t xml:space="preserve"> </w:t>
            </w:r>
            <w:r w:rsidR="00651B3A">
              <w:rPr>
                <w:rFonts w:cs="Arial"/>
                <w:kern w:val="16"/>
                <w:sz w:val="24"/>
                <w:szCs w:val="24"/>
                <w:lang w:val="it-IT"/>
              </w:rPr>
              <w:t>nedeclarată</w:t>
            </w:r>
            <w:r w:rsidRPr="0062217E">
              <w:rPr>
                <w:rFonts w:cs="Arial"/>
                <w:kern w:val="16"/>
                <w:sz w:val="24"/>
                <w:szCs w:val="24"/>
                <w:lang w:val="it-IT"/>
              </w:rPr>
              <w:t xml:space="preserve">”  </w:t>
            </w:r>
            <w:r w:rsidR="008F1084">
              <w:rPr>
                <w:rFonts w:cs="Arial"/>
                <w:kern w:val="16"/>
                <w:sz w:val="24"/>
                <w:szCs w:val="24"/>
                <w:lang w:val="it-IT"/>
              </w:rPr>
              <w:t xml:space="preserve"> (lei)</w:t>
            </w:r>
          </w:p>
        </w:tc>
        <w:tc>
          <w:tcPr>
            <w:tcW w:w="1948" w:type="dxa"/>
          </w:tcPr>
          <w:p w:rsidR="00B87928" w:rsidRDefault="00B87928" w:rsidP="0062217E">
            <w:pPr>
              <w:ind w:left="0"/>
              <w:jc w:val="center"/>
              <w:rPr>
                <w:rFonts w:cs="Arial"/>
                <w:kern w:val="16"/>
                <w:sz w:val="24"/>
                <w:szCs w:val="24"/>
              </w:rPr>
            </w:pPr>
          </w:p>
          <w:p w:rsidR="0062217E" w:rsidRPr="0062217E" w:rsidRDefault="00BE2960" w:rsidP="0062217E">
            <w:pPr>
              <w:ind w:left="0"/>
              <w:jc w:val="center"/>
              <w:rPr>
                <w:rFonts w:cs="Arial"/>
                <w:kern w:val="16"/>
                <w:sz w:val="24"/>
                <w:szCs w:val="24"/>
              </w:rPr>
            </w:pPr>
            <w:r>
              <w:rPr>
                <w:rFonts w:cs="Arial"/>
                <w:kern w:val="16"/>
                <w:sz w:val="24"/>
                <w:szCs w:val="24"/>
              </w:rPr>
              <w:t>1.590.000</w:t>
            </w:r>
          </w:p>
          <w:p w:rsidR="0062217E" w:rsidRPr="0062217E" w:rsidRDefault="0062217E" w:rsidP="0062217E">
            <w:pPr>
              <w:ind w:left="0"/>
              <w:jc w:val="center"/>
              <w:rPr>
                <w:rFonts w:cs="Arial"/>
                <w:kern w:val="16"/>
                <w:sz w:val="24"/>
                <w:szCs w:val="24"/>
              </w:rPr>
            </w:pPr>
          </w:p>
        </w:tc>
      </w:tr>
    </w:tbl>
    <w:p w:rsidR="0010100E" w:rsidRDefault="0010100E" w:rsidP="0062217E">
      <w:pPr>
        <w:pStyle w:val="Corptext2"/>
        <w:spacing w:after="0" w:line="240" w:lineRule="auto"/>
        <w:rPr>
          <w:rFonts w:ascii="Trebuchet MS" w:hAnsi="Trebuchet MS" w:cs="Arial"/>
          <w:kern w:val="16"/>
          <w:lang w:val="ro-RO"/>
        </w:rPr>
      </w:pPr>
    </w:p>
    <w:p w:rsidR="0062217E" w:rsidRPr="0010100E" w:rsidRDefault="0062217E" w:rsidP="008032FA">
      <w:pPr>
        <w:pStyle w:val="Corptext2"/>
        <w:spacing w:after="0" w:line="240" w:lineRule="auto"/>
        <w:jc w:val="both"/>
        <w:rPr>
          <w:rFonts w:ascii="Trebuchet MS" w:hAnsi="Trebuchet MS" w:cs="Arial"/>
          <w:kern w:val="16"/>
          <w:lang w:val="it-IT"/>
        </w:rPr>
      </w:pPr>
      <w:r w:rsidRPr="0010100E">
        <w:rPr>
          <w:rFonts w:ascii="Trebuchet MS" w:hAnsi="Trebuchet MS" w:cs="Arial"/>
          <w:kern w:val="16"/>
          <w:lang w:val="it-IT"/>
        </w:rPr>
        <w:t>Cu ocazia controalelor efectuate s-au mai constatat o serie de deficien</w:t>
      </w:r>
      <w:r w:rsidR="005C43C6" w:rsidRPr="0010100E">
        <w:rPr>
          <w:rFonts w:ascii="Trebuchet MS" w:hAnsi="Trebuchet MS" w:cs="Arial"/>
          <w:kern w:val="16"/>
          <w:lang w:val="it-IT"/>
        </w:rPr>
        <w:t>ţ</w:t>
      </w:r>
      <w:r w:rsidRPr="0010100E">
        <w:rPr>
          <w:rFonts w:ascii="Trebuchet MS" w:hAnsi="Trebuchet MS" w:cs="Arial"/>
          <w:kern w:val="16"/>
          <w:lang w:val="it-IT"/>
        </w:rPr>
        <w:t>e</w:t>
      </w:r>
      <w:r w:rsidR="005C43C6" w:rsidRPr="0010100E">
        <w:rPr>
          <w:rFonts w:ascii="Trebuchet MS" w:hAnsi="Trebuchet MS" w:cs="Arial"/>
          <w:kern w:val="16"/>
          <w:lang w:val="it-IT"/>
        </w:rPr>
        <w:t xml:space="preserve"> în domeniul relaţiilor de muncă</w:t>
      </w:r>
      <w:r w:rsidRPr="0010100E">
        <w:rPr>
          <w:rFonts w:ascii="Trebuchet MS" w:hAnsi="Trebuchet MS" w:cs="Arial"/>
          <w:kern w:val="16"/>
          <w:lang w:val="it-IT"/>
        </w:rPr>
        <w:t xml:space="preserve">, cum ar fi: </w:t>
      </w:r>
    </w:p>
    <w:p w:rsidR="0062217E" w:rsidRPr="0010100E" w:rsidRDefault="005C43C6" w:rsidP="00FF2A2B">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neî</w:t>
      </w:r>
      <w:r w:rsidR="0062217E" w:rsidRPr="0010100E">
        <w:rPr>
          <w:rFonts w:ascii="Trebuchet MS" w:hAnsi="Trebuchet MS" w:cs="Arial"/>
          <w:kern w:val="16"/>
          <w:lang w:val="it-IT"/>
        </w:rPr>
        <w:t xml:space="preserve">ntocmire regulament intern, </w:t>
      </w:r>
    </w:p>
    <w:p w:rsidR="0062217E" w:rsidRPr="0010100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neîntocmire fi</w:t>
      </w:r>
      <w:r w:rsidR="005C43C6" w:rsidRPr="0010100E">
        <w:rPr>
          <w:rFonts w:ascii="Trebuchet MS" w:hAnsi="Trebuchet MS" w:cs="Arial"/>
          <w:kern w:val="16"/>
          <w:lang w:val="it-IT"/>
        </w:rPr>
        <w:t>şe post, neîntocmire completă</w:t>
      </w:r>
      <w:r w:rsidRPr="0010100E">
        <w:rPr>
          <w:rFonts w:ascii="Trebuchet MS" w:hAnsi="Trebuchet MS" w:cs="Arial"/>
          <w:kern w:val="16"/>
          <w:lang w:val="it-IT"/>
        </w:rPr>
        <w:t xml:space="preserve"> a dosarelor de personal,</w:t>
      </w:r>
    </w:p>
    <w:p w:rsidR="0062217E" w:rsidRPr="0010100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lastRenderedPageBreak/>
        <w:t>neîntocm</w:t>
      </w:r>
      <w:r w:rsidR="005C43C6" w:rsidRPr="0010100E">
        <w:rPr>
          <w:rFonts w:ascii="Trebuchet MS" w:hAnsi="Trebuchet MS" w:cs="Arial"/>
          <w:kern w:val="16"/>
          <w:lang w:val="it-IT"/>
        </w:rPr>
        <w:t xml:space="preserve">irea </w:t>
      </w:r>
      <w:r w:rsidR="004D70E1" w:rsidRPr="0010100E">
        <w:rPr>
          <w:rFonts w:ascii="Trebuchet MS" w:hAnsi="Trebuchet MS" w:cs="Arial"/>
          <w:kern w:val="16"/>
          <w:lang w:val="it-IT"/>
        </w:rPr>
        <w:t xml:space="preserve">corectă a </w:t>
      </w:r>
      <w:r w:rsidR="005C43C6" w:rsidRPr="0010100E">
        <w:rPr>
          <w:rFonts w:ascii="Trebuchet MS" w:hAnsi="Trebuchet MS" w:cs="Arial"/>
          <w:kern w:val="16"/>
          <w:lang w:val="it-IT"/>
        </w:rPr>
        <w:t>foilor colective de prezenţă</w:t>
      </w:r>
      <w:r w:rsidRPr="0010100E">
        <w:rPr>
          <w:rFonts w:ascii="Trebuchet MS" w:hAnsi="Trebuchet MS" w:cs="Arial"/>
          <w:kern w:val="16"/>
          <w:lang w:val="it-IT"/>
        </w:rPr>
        <w:t>,</w:t>
      </w:r>
    </w:p>
    <w:p w:rsidR="0062217E" w:rsidRPr="0010100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neacordare drepturi salariale,</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w:t>
      </w:r>
      <w:r w:rsidR="005C43C6">
        <w:rPr>
          <w:rFonts w:ascii="Trebuchet MS" w:hAnsi="Trebuchet MS" w:cs="Arial"/>
          <w:kern w:val="16"/>
          <w:lang w:val="it-IT"/>
        </w:rPr>
        <w:t>re drepturi baneş</w:t>
      </w:r>
      <w:r w:rsidRPr="0062217E">
        <w:rPr>
          <w:rFonts w:ascii="Trebuchet MS" w:hAnsi="Trebuchet MS" w:cs="Arial"/>
          <w:kern w:val="16"/>
          <w:lang w:val="it-IT"/>
        </w:rPr>
        <w:t>t</w:t>
      </w:r>
      <w:r w:rsidR="005C43C6">
        <w:rPr>
          <w:rFonts w:ascii="Trebuchet MS" w:hAnsi="Trebuchet MS" w:cs="Arial"/>
          <w:kern w:val="16"/>
          <w:lang w:val="it-IT"/>
        </w:rPr>
        <w:t>i aferente concediului de odihnă</w:t>
      </w:r>
      <w:r w:rsidRPr="0062217E">
        <w:rPr>
          <w:rFonts w:ascii="Trebuchet MS" w:hAnsi="Trebuchet MS" w:cs="Arial"/>
          <w:kern w:val="16"/>
          <w:lang w:val="it-IT"/>
        </w:rPr>
        <w:t xml:space="preserve"> neefectuat,</w:t>
      </w:r>
    </w:p>
    <w:p w:rsidR="0062217E" w:rsidRPr="0062217E" w:rsidRDefault="005C43C6" w:rsidP="00FF2A2B">
      <w:pPr>
        <w:pStyle w:val="Corptext2"/>
        <w:numPr>
          <w:ilvl w:val="0"/>
          <w:numId w:val="1"/>
        </w:numPr>
        <w:spacing w:after="0" w:line="240" w:lineRule="auto"/>
        <w:ind w:left="0" w:firstLine="0"/>
        <w:jc w:val="both"/>
        <w:rPr>
          <w:rFonts w:ascii="Trebuchet MS" w:hAnsi="Trebuchet MS" w:cs="Arial"/>
          <w:kern w:val="16"/>
          <w:lang w:val="it-IT"/>
        </w:rPr>
      </w:pPr>
      <w:r>
        <w:rPr>
          <w:rFonts w:ascii="Trebuchet MS" w:hAnsi="Trebuchet MS" w:cs="Arial"/>
          <w:kern w:val="16"/>
          <w:lang w:val="it-IT"/>
        </w:rPr>
        <w:t>neîntocmirea şi</w:t>
      </w:r>
      <w:r w:rsidR="0062217E" w:rsidRPr="0062217E">
        <w:rPr>
          <w:rFonts w:ascii="Trebuchet MS" w:hAnsi="Trebuchet MS" w:cs="Arial"/>
          <w:kern w:val="16"/>
          <w:lang w:val="it-IT"/>
        </w:rPr>
        <w:t xml:space="preserve"> netransmiterea re</w:t>
      </w:r>
      <w:r>
        <w:rPr>
          <w:rFonts w:ascii="Trebuchet MS" w:hAnsi="Trebuchet MS" w:cs="Arial"/>
          <w:kern w:val="16"/>
          <w:lang w:val="it-IT"/>
        </w:rPr>
        <w:t>gistrului general pentru evidenţa salariaţilor î</w:t>
      </w:r>
      <w:r w:rsidR="0062217E" w:rsidRPr="0062217E">
        <w:rPr>
          <w:rFonts w:ascii="Trebuchet MS" w:hAnsi="Trebuchet MS" w:cs="Arial"/>
          <w:kern w:val="16"/>
          <w:lang w:val="it-IT"/>
        </w:rPr>
        <w:t xml:space="preserve">n format electronic </w:t>
      </w:r>
      <w:smartTag w:uri="urn:schemas-microsoft-com:office:smarttags" w:element="PersonName">
        <w:smartTagPr>
          <w:attr w:name="ProductID" w:val="la ITM Giurgiu"/>
        </w:smartTagPr>
        <w:r w:rsidR="0062217E" w:rsidRPr="0062217E">
          <w:rPr>
            <w:rFonts w:ascii="Trebuchet MS" w:hAnsi="Trebuchet MS" w:cs="Arial"/>
            <w:kern w:val="16"/>
            <w:lang w:val="it-IT"/>
          </w:rPr>
          <w:t>la ITM Giurgiu</w:t>
        </w:r>
      </w:smartTag>
      <w:r w:rsidR="0062217E" w:rsidRPr="0062217E">
        <w:rPr>
          <w:rFonts w:ascii="Trebuchet MS" w:hAnsi="Trebuchet MS" w:cs="Arial"/>
          <w:kern w:val="16"/>
          <w:lang w:val="it-IT"/>
        </w:rPr>
        <w:t>, prec</w:t>
      </w:r>
      <w:r>
        <w:rPr>
          <w:rFonts w:ascii="Trebuchet MS" w:hAnsi="Trebuchet MS" w:cs="Arial"/>
          <w:kern w:val="16"/>
          <w:lang w:val="it-IT"/>
        </w:rPr>
        <w:t>um şi a modifică</w:t>
      </w:r>
      <w:r w:rsidR="0062217E" w:rsidRPr="0062217E">
        <w:rPr>
          <w:rFonts w:ascii="Trebuchet MS" w:hAnsi="Trebuchet MS" w:cs="Arial"/>
          <w:kern w:val="16"/>
          <w:lang w:val="it-IT"/>
        </w:rPr>
        <w:t>rilor la acesta,</w:t>
      </w:r>
    </w:p>
    <w:p w:rsidR="0062217E" w:rsidRPr="0062217E"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62217E">
        <w:rPr>
          <w:rFonts w:ascii="Trebuchet MS" w:hAnsi="Trebuchet MS" w:cs="Arial"/>
          <w:kern w:val="16"/>
          <w:lang w:val="it-IT"/>
        </w:rPr>
        <w:t>neacordarea concediilor legale de odihn</w:t>
      </w:r>
      <w:r w:rsidR="005C43C6">
        <w:rPr>
          <w:rFonts w:ascii="Trebuchet MS" w:hAnsi="Trebuchet MS" w:cs="Arial"/>
          <w:kern w:val="16"/>
          <w:lang w:val="it-IT"/>
        </w:rPr>
        <w:t>ă</w:t>
      </w:r>
      <w:r w:rsidR="00AE2E22">
        <w:rPr>
          <w:rFonts w:ascii="Trebuchet MS" w:hAnsi="Trebuchet MS" w:cs="Arial"/>
          <w:kern w:val="16"/>
          <w:lang w:val="it-IT"/>
        </w:rPr>
        <w:t xml:space="preserve"> / compensării în bani a concediului de odihnă neefectuat</w:t>
      </w:r>
      <w:r w:rsidRPr="0062217E">
        <w:rPr>
          <w:rFonts w:ascii="Trebuchet MS" w:hAnsi="Trebuchet MS" w:cs="Arial"/>
          <w:kern w:val="16"/>
          <w:lang w:val="it-IT"/>
        </w:rPr>
        <w:t>,</w:t>
      </w:r>
    </w:p>
    <w:p w:rsidR="00FF2A2B" w:rsidRPr="007C4254" w:rsidRDefault="0062217E" w:rsidP="00FF2A2B">
      <w:pPr>
        <w:pStyle w:val="Corptext2"/>
        <w:numPr>
          <w:ilvl w:val="0"/>
          <w:numId w:val="1"/>
        </w:numPr>
        <w:spacing w:after="0" w:line="240" w:lineRule="auto"/>
        <w:ind w:left="0" w:firstLine="0"/>
        <w:jc w:val="both"/>
        <w:rPr>
          <w:rFonts w:ascii="Trebuchet MS" w:hAnsi="Trebuchet MS" w:cs="Arial"/>
          <w:kern w:val="16"/>
          <w:lang w:val="it-IT"/>
        </w:rPr>
      </w:pPr>
      <w:r w:rsidRPr="007C4254">
        <w:rPr>
          <w:rFonts w:ascii="Trebuchet MS" w:hAnsi="Trebuchet MS" w:cs="Arial"/>
          <w:kern w:val="16"/>
          <w:lang w:val="it-IT"/>
        </w:rPr>
        <w:t>nerespectarea prevederilor legale referit</w:t>
      </w:r>
      <w:r w:rsidR="005C43C6" w:rsidRPr="007C4254">
        <w:rPr>
          <w:rFonts w:ascii="Trebuchet MS" w:hAnsi="Trebuchet MS" w:cs="Arial"/>
          <w:kern w:val="16"/>
          <w:lang w:val="it-IT"/>
        </w:rPr>
        <w:t>oare la durata timpului de muncă ş</w:t>
      </w:r>
      <w:r w:rsidRPr="007C4254">
        <w:rPr>
          <w:rFonts w:ascii="Trebuchet MS" w:hAnsi="Trebuchet MS" w:cs="Arial"/>
          <w:kern w:val="16"/>
          <w:lang w:val="it-IT"/>
        </w:rPr>
        <w:t>i cele referitoare la repausul săptămânal, munca pe timpul nop</w:t>
      </w:r>
      <w:r w:rsidR="005C43C6" w:rsidRPr="007C4254">
        <w:rPr>
          <w:rFonts w:ascii="Trebuchet MS" w:hAnsi="Trebuchet MS" w:cs="Arial"/>
          <w:kern w:val="16"/>
          <w:lang w:val="it-IT"/>
        </w:rPr>
        <w:t>ţ</w:t>
      </w:r>
      <w:r w:rsidRPr="007C4254">
        <w:rPr>
          <w:rFonts w:ascii="Trebuchet MS" w:hAnsi="Trebuchet MS" w:cs="Arial"/>
          <w:kern w:val="16"/>
          <w:lang w:val="it-IT"/>
        </w:rPr>
        <w:t>ii, etc., pentru acestea fiind dispuse o serie de masuri cu termene fixe de realizare</w:t>
      </w:r>
      <w:r w:rsidR="005C43C6" w:rsidRPr="007C4254">
        <w:rPr>
          <w:rFonts w:ascii="Trebuchet MS" w:hAnsi="Trebuchet MS" w:cs="Arial"/>
          <w:kern w:val="16"/>
          <w:lang w:val="it-IT"/>
        </w:rPr>
        <w:t xml:space="preserve">, precum şi aplicate amenzi contravenţionale în valoare </w:t>
      </w:r>
      <w:r w:rsidR="00AE2E22" w:rsidRPr="007C4254">
        <w:rPr>
          <w:rFonts w:ascii="Trebuchet MS" w:hAnsi="Trebuchet MS" w:cs="Arial"/>
          <w:kern w:val="16"/>
          <w:lang w:val="it-IT"/>
        </w:rPr>
        <w:t xml:space="preserve">de </w:t>
      </w:r>
      <w:r w:rsidR="007C2E14" w:rsidRPr="007C4254">
        <w:rPr>
          <w:rFonts w:ascii="Trebuchet MS" w:hAnsi="Trebuchet MS" w:cs="Arial"/>
          <w:kern w:val="16"/>
          <w:lang w:val="it-IT"/>
        </w:rPr>
        <w:t>61</w:t>
      </w:r>
      <w:r w:rsidR="00234A90" w:rsidRPr="007C4254">
        <w:rPr>
          <w:rFonts w:ascii="Trebuchet MS" w:hAnsi="Trebuchet MS" w:cs="Arial"/>
          <w:kern w:val="16"/>
          <w:lang w:val="it-IT"/>
        </w:rPr>
        <w:t>.</w:t>
      </w:r>
      <w:r w:rsidR="007C2E14" w:rsidRPr="007C4254">
        <w:rPr>
          <w:rFonts w:ascii="Trebuchet MS" w:hAnsi="Trebuchet MS" w:cs="Arial"/>
          <w:kern w:val="16"/>
          <w:lang w:val="it-IT"/>
        </w:rPr>
        <w:t>0</w:t>
      </w:r>
      <w:r w:rsidR="00492700" w:rsidRPr="007C4254">
        <w:rPr>
          <w:rFonts w:ascii="Trebuchet MS" w:hAnsi="Trebuchet MS" w:cs="Arial"/>
          <w:kern w:val="16"/>
          <w:lang w:val="it-IT"/>
        </w:rPr>
        <w:t xml:space="preserve">00 </w:t>
      </w:r>
      <w:r w:rsidR="005C43C6" w:rsidRPr="007C4254">
        <w:rPr>
          <w:rFonts w:ascii="Trebuchet MS" w:hAnsi="Trebuchet MS" w:cs="Arial"/>
          <w:kern w:val="16"/>
          <w:lang w:val="it-IT"/>
        </w:rPr>
        <w:t>lei</w:t>
      </w:r>
      <w:r w:rsidRPr="007C4254">
        <w:rPr>
          <w:rFonts w:ascii="Trebuchet MS" w:hAnsi="Trebuchet MS" w:cs="Arial"/>
          <w:kern w:val="16"/>
          <w:lang w:val="it-IT"/>
        </w:rPr>
        <w:t>.</w:t>
      </w:r>
    </w:p>
    <w:p w:rsidR="007C4254" w:rsidRPr="007C4254" w:rsidRDefault="007C4254" w:rsidP="007C4254">
      <w:pPr>
        <w:tabs>
          <w:tab w:val="num" w:pos="900"/>
          <w:tab w:val="left" w:pos="1170"/>
        </w:tabs>
        <w:spacing w:after="0"/>
        <w:ind w:left="900"/>
        <w:contextualSpacing/>
        <w:rPr>
          <w:rFonts w:cs="Arial"/>
          <w:b/>
          <w:color w:val="000080"/>
        </w:rPr>
      </w:pPr>
    </w:p>
    <w:p w:rsidR="00862E14" w:rsidRPr="00AB28B8" w:rsidRDefault="00862E14" w:rsidP="00862E14">
      <w:pPr>
        <w:pStyle w:val="Listparagraf"/>
        <w:numPr>
          <w:ilvl w:val="0"/>
          <w:numId w:val="18"/>
        </w:numPr>
        <w:tabs>
          <w:tab w:val="clear" w:pos="1260"/>
          <w:tab w:val="num" w:pos="900"/>
          <w:tab w:val="left" w:pos="1170"/>
        </w:tabs>
        <w:spacing w:after="0"/>
        <w:ind w:left="900" w:firstLine="0"/>
        <w:contextualSpacing/>
        <w:rPr>
          <w:rFonts w:cs="Arial"/>
          <w:b/>
          <w:color w:val="000080"/>
        </w:rPr>
      </w:pPr>
      <w:r w:rsidRPr="00AB28B8">
        <w:rPr>
          <w:rFonts w:cs="Arial"/>
          <w:b/>
          <w:color w:val="000080"/>
        </w:rPr>
        <w:t xml:space="preserve">CAMPANIE NAŢIONALĂ PRIVIND </w:t>
      </w:r>
      <w:proofErr w:type="gramStart"/>
      <w:r w:rsidRPr="00AB28B8">
        <w:rPr>
          <w:rFonts w:cs="Arial"/>
          <w:b/>
          <w:color w:val="000080"/>
        </w:rPr>
        <w:t>RESPECTAREA  DE</w:t>
      </w:r>
      <w:proofErr w:type="gramEnd"/>
      <w:r w:rsidRPr="00AB28B8">
        <w:rPr>
          <w:rFonts w:cs="Arial"/>
          <w:b/>
          <w:color w:val="000080"/>
        </w:rPr>
        <w:t xml:space="preserve"> CATRE  AGENŢII  DE  MUNCĂ  TEMPORARĂ A PREVEDERILOR H.G. NR. 1256/2011 PRIVIND CONDITIILE ŞI FUNCȚIONARE, PRECUM ŞI PROCEDURA DE AUTORIZARE A AGENTULUI DE MUNCĂ TEMPORARĂ</w:t>
      </w:r>
    </w:p>
    <w:p w:rsidR="00862E14" w:rsidRPr="0010100E" w:rsidRDefault="00862E14" w:rsidP="0010100E">
      <w:pPr>
        <w:pStyle w:val="Corptext2"/>
        <w:spacing w:after="0" w:line="240" w:lineRule="auto"/>
        <w:ind w:left="360"/>
        <w:jc w:val="both"/>
        <w:rPr>
          <w:rFonts w:ascii="Trebuchet MS" w:hAnsi="Trebuchet MS" w:cs="Arial"/>
          <w:kern w:val="16"/>
          <w:lang w:val="it-IT"/>
        </w:rPr>
      </w:pPr>
    </w:p>
    <w:p w:rsidR="004845A8" w:rsidRPr="00CC40A4" w:rsidRDefault="00862E14" w:rsidP="00CC40A4">
      <w:pPr>
        <w:pStyle w:val="Corptext2"/>
        <w:numPr>
          <w:ilvl w:val="0"/>
          <w:numId w:val="1"/>
        </w:numPr>
        <w:spacing w:after="0" w:line="240" w:lineRule="auto"/>
        <w:ind w:left="0" w:firstLine="0"/>
        <w:jc w:val="both"/>
        <w:rPr>
          <w:rFonts w:ascii="Trebuchet MS" w:hAnsi="Trebuchet MS" w:cs="Arial"/>
          <w:kern w:val="16"/>
          <w:lang w:val="it-IT"/>
        </w:rPr>
      </w:pPr>
      <w:r w:rsidRPr="00CC40A4">
        <w:rPr>
          <w:rFonts w:ascii="Trebuchet MS" w:hAnsi="Trebuchet MS" w:cs="Arial"/>
          <w:kern w:val="16"/>
          <w:lang w:val="it-IT"/>
        </w:rPr>
        <w:t>In perioada 19.02 - 30.04.2018 s-a desfășurat o campanie națională urmărindu-se respectarea de către  agenţii  de  muncă temporară a prevederilor H.G. nr. 1256/2011 privind condițiile şi funcționare, precum şi procedura de autorizare a agentului de muncă temporară</w:t>
      </w:r>
      <w:r w:rsidR="004845A8" w:rsidRPr="00CC40A4">
        <w:rPr>
          <w:rFonts w:ascii="Trebuchet MS" w:hAnsi="Trebuchet MS" w:cs="Arial"/>
          <w:kern w:val="16"/>
          <w:lang w:val="it-IT"/>
        </w:rPr>
        <w:t xml:space="preserve"> ocazie cu care a fost verificaț 1 angajator. La momentul desfășurării campaniei în județul Giurgiu era în derulare </w:t>
      </w:r>
      <w:r w:rsidR="004F01A9" w:rsidRPr="00CC40A4">
        <w:rPr>
          <w:rFonts w:ascii="Trebuchet MS" w:hAnsi="Trebuchet MS" w:cs="Arial"/>
          <w:kern w:val="16"/>
          <w:lang w:val="it-IT"/>
        </w:rPr>
        <w:t>7</w:t>
      </w:r>
      <w:r w:rsidR="004845A8" w:rsidRPr="00CC40A4">
        <w:rPr>
          <w:rFonts w:ascii="Trebuchet MS" w:hAnsi="Trebuchet MS" w:cs="Arial"/>
          <w:kern w:val="16"/>
          <w:lang w:val="it-IT"/>
        </w:rPr>
        <w:t xml:space="preserve"> contract</w:t>
      </w:r>
      <w:r w:rsidR="004F01A9" w:rsidRPr="00CC40A4">
        <w:rPr>
          <w:rFonts w:ascii="Trebuchet MS" w:hAnsi="Trebuchet MS" w:cs="Arial"/>
          <w:kern w:val="16"/>
          <w:lang w:val="it-IT"/>
        </w:rPr>
        <w:t>e</w:t>
      </w:r>
      <w:r w:rsidR="004845A8" w:rsidRPr="00CC40A4">
        <w:rPr>
          <w:rFonts w:ascii="Trebuchet MS" w:hAnsi="Trebuchet MS" w:cs="Arial"/>
          <w:kern w:val="16"/>
          <w:lang w:val="it-IT"/>
        </w:rPr>
        <w:t xml:space="preserve"> de punere la dispoziție în baza căruia au fost încheiate </w:t>
      </w:r>
      <w:r w:rsidR="004F01A9" w:rsidRPr="00CC40A4">
        <w:rPr>
          <w:rFonts w:ascii="Trebuchet MS" w:hAnsi="Trebuchet MS" w:cs="Arial"/>
          <w:kern w:val="16"/>
          <w:lang w:val="it-IT"/>
        </w:rPr>
        <w:t xml:space="preserve">31 </w:t>
      </w:r>
      <w:r w:rsidR="004845A8" w:rsidRPr="00CC40A4">
        <w:rPr>
          <w:rFonts w:ascii="Trebuchet MS" w:hAnsi="Trebuchet MS" w:cs="Arial"/>
          <w:kern w:val="16"/>
          <w:lang w:val="it-IT"/>
        </w:rPr>
        <w:t xml:space="preserve">contracte de muncă temporară conform art. 94 din Codul Muncii. Au fost constate deficiențe </w:t>
      </w:r>
      <w:r w:rsidR="004F01A9" w:rsidRPr="00CC40A4">
        <w:rPr>
          <w:rFonts w:ascii="Trebuchet MS" w:hAnsi="Trebuchet MS" w:cs="Arial"/>
          <w:kern w:val="16"/>
          <w:lang w:val="it-IT"/>
        </w:rPr>
        <w:t>conf. HG 905/2017, aplicându – se sacțiune de 5000 lei.</w:t>
      </w:r>
    </w:p>
    <w:p w:rsidR="0062217E" w:rsidRPr="000E51F1" w:rsidRDefault="00862E14" w:rsidP="00AE2E22">
      <w:pPr>
        <w:pStyle w:val="Listparagraf"/>
        <w:numPr>
          <w:ilvl w:val="0"/>
          <w:numId w:val="18"/>
        </w:numPr>
        <w:tabs>
          <w:tab w:val="clear" w:pos="1260"/>
          <w:tab w:val="num" w:pos="900"/>
          <w:tab w:val="left" w:pos="1170"/>
        </w:tabs>
        <w:spacing w:after="0" w:line="240" w:lineRule="auto"/>
        <w:ind w:left="900" w:firstLine="0"/>
        <w:contextualSpacing/>
        <w:rPr>
          <w:rFonts w:cs="Arial"/>
          <w:b/>
          <w:color w:val="000080"/>
        </w:rPr>
      </w:pPr>
      <w:r w:rsidRPr="004F01A9">
        <w:rPr>
          <w:rFonts w:cs="Arial"/>
          <w:b/>
          <w:color w:val="000080"/>
        </w:rPr>
        <w:t xml:space="preserve">CAMPANIA DE INFORMARE ȘI CONȘTIENTIZARE CU PRIVIRE LA MODIFICAREA SALARIULUI BRUT ÎN CONTEXTUL TRANSFERULUI CONTRIBUȚIILOR SOCIALE DE LA ANGAJATOR LA ANGAJAT, APLICAREA PREVEDERILOR DEROGATORII DE LA LEGEA 62/2011 REGLEMENTATE PRIN ART. 7 DIN OUG 82/2017 PENTRU MODIFICAREA ȘI COMPLETAREA UNOR ACTE NORMATIVE, REGISTRUL GENERAL DE EVIDENȚĂ A SALARIAȚILOR ȘI TRANSFORMAREA MUNCII NEDECLARATE ÎN MUNCĂ DECLARATĂ, INSPECTORATUL TERRITORIAL DE MUNCĂ </w:t>
      </w:r>
      <w:r w:rsidR="00887E30" w:rsidRPr="004F01A9">
        <w:rPr>
          <w:rFonts w:cs="Arial"/>
          <w:b/>
          <w:color w:val="000080"/>
        </w:rPr>
        <w:t>GIURGIU</w:t>
      </w:r>
      <w:r w:rsidRPr="004F01A9">
        <w:rPr>
          <w:rFonts w:cs="Arial"/>
          <w:b/>
          <w:color w:val="000080"/>
        </w:rPr>
        <w:t xml:space="preserve"> A PROCEDAT LA INFORMAREA </w:t>
      </w:r>
      <w:r w:rsidRPr="000E51F1">
        <w:rPr>
          <w:rFonts w:cs="Arial"/>
          <w:b/>
          <w:color w:val="000080"/>
        </w:rPr>
        <w:t>ANGAJATORILOR DESPRE ACESTE MODIFICĂRI LEGISLATIVE.</w:t>
      </w:r>
    </w:p>
    <w:p w:rsidR="00862E14" w:rsidRPr="0010100E" w:rsidRDefault="00862E14" w:rsidP="0010100E">
      <w:pPr>
        <w:pStyle w:val="Corptext2"/>
        <w:spacing w:after="0" w:line="240" w:lineRule="auto"/>
        <w:ind w:left="360"/>
        <w:jc w:val="both"/>
        <w:rPr>
          <w:rFonts w:ascii="Trebuchet MS" w:hAnsi="Trebuchet MS" w:cs="Arial"/>
          <w:kern w:val="16"/>
          <w:lang w:val="it-IT"/>
        </w:rPr>
      </w:pPr>
    </w:p>
    <w:p w:rsidR="00862E14" w:rsidRPr="0010100E" w:rsidRDefault="00862E14" w:rsidP="0010100E">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 xml:space="preserve">În acest context, în </w:t>
      </w:r>
      <w:r w:rsidR="000E51F1">
        <w:rPr>
          <w:rFonts w:ascii="Trebuchet MS" w:hAnsi="Trebuchet MS" w:cs="Arial"/>
          <w:kern w:val="16"/>
          <w:lang w:val="it-IT"/>
        </w:rPr>
        <w:t>anul</w:t>
      </w:r>
      <w:r w:rsidRPr="0010100E">
        <w:rPr>
          <w:rFonts w:ascii="Trebuchet MS" w:hAnsi="Trebuchet MS" w:cs="Arial"/>
          <w:kern w:val="16"/>
          <w:lang w:val="it-IT"/>
        </w:rPr>
        <w:t xml:space="preserve"> 2018 inspectorul șef al ITM Giurgiu împreună cu inspectorii de muncă au efectuat următoarele acțiuni:</w:t>
      </w:r>
    </w:p>
    <w:p w:rsidR="001A6928" w:rsidRPr="0010100E" w:rsidRDefault="009B143D" w:rsidP="0010100E">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 xml:space="preserve">Inspectorul </w:t>
      </w:r>
      <w:r w:rsidR="001A6928" w:rsidRPr="0010100E">
        <w:rPr>
          <w:rFonts w:ascii="Trebuchet MS" w:hAnsi="Trebuchet MS" w:cs="Arial"/>
          <w:kern w:val="16"/>
          <w:lang w:val="it-IT"/>
        </w:rPr>
        <w:t>șef a susținut informar</w:t>
      </w:r>
      <w:r>
        <w:rPr>
          <w:rFonts w:ascii="Trebuchet MS" w:hAnsi="Trebuchet MS" w:cs="Arial"/>
          <w:kern w:val="16"/>
          <w:lang w:val="it-IT"/>
        </w:rPr>
        <w:t>i în mass media locala</w:t>
      </w:r>
      <w:r w:rsidR="001A6928" w:rsidRPr="0010100E">
        <w:rPr>
          <w:rFonts w:ascii="Trebuchet MS" w:hAnsi="Trebuchet MS" w:cs="Arial"/>
          <w:kern w:val="16"/>
          <w:lang w:val="it-IT"/>
        </w:rPr>
        <w:t xml:space="preserve"> privind  modificările legislative cu referire direct la O.U.G. 82/2017.</w:t>
      </w:r>
    </w:p>
    <w:p w:rsidR="00862E14" w:rsidRPr="0010100E" w:rsidRDefault="00862E14" w:rsidP="0010100E">
      <w:pPr>
        <w:pStyle w:val="Corptext2"/>
        <w:numPr>
          <w:ilvl w:val="0"/>
          <w:numId w:val="1"/>
        </w:numPr>
        <w:spacing w:after="0" w:line="240" w:lineRule="auto"/>
        <w:ind w:left="0" w:firstLine="0"/>
        <w:jc w:val="both"/>
        <w:rPr>
          <w:rFonts w:ascii="Trebuchet MS" w:hAnsi="Trebuchet MS" w:cs="Arial"/>
          <w:kern w:val="16"/>
          <w:lang w:val="it-IT"/>
        </w:rPr>
      </w:pPr>
      <w:r w:rsidRPr="0010100E">
        <w:rPr>
          <w:rFonts w:ascii="Trebuchet MS" w:hAnsi="Trebuchet MS" w:cs="Arial"/>
          <w:kern w:val="16"/>
          <w:lang w:val="it-IT"/>
        </w:rPr>
        <w:t xml:space="preserve">în perioada ianuarie – </w:t>
      </w:r>
      <w:r w:rsidR="000E51F1">
        <w:rPr>
          <w:rFonts w:ascii="Trebuchet MS" w:hAnsi="Trebuchet MS" w:cs="Arial"/>
          <w:kern w:val="16"/>
          <w:lang w:val="it-IT"/>
        </w:rPr>
        <w:t>decembrie</w:t>
      </w:r>
      <w:r w:rsidRPr="0010100E">
        <w:rPr>
          <w:rFonts w:ascii="Trebuchet MS" w:hAnsi="Trebuchet MS" w:cs="Arial"/>
          <w:kern w:val="16"/>
          <w:lang w:val="it-IT"/>
        </w:rPr>
        <w:t xml:space="preserve"> 2018 inspectorii de muncă din cadrul Compartimentului Control Relații de Muncă au transmis către angajatori un numar </w:t>
      </w:r>
      <w:r w:rsidR="007C2E14">
        <w:rPr>
          <w:rFonts w:ascii="Trebuchet MS" w:hAnsi="Trebuchet MS" w:cs="Arial"/>
          <w:kern w:val="16"/>
          <w:lang w:val="it-IT"/>
        </w:rPr>
        <w:t>85</w:t>
      </w:r>
      <w:r w:rsidRPr="0010100E">
        <w:rPr>
          <w:rFonts w:ascii="Trebuchet MS" w:hAnsi="Trebuchet MS" w:cs="Arial"/>
          <w:kern w:val="16"/>
          <w:lang w:val="it-IT"/>
        </w:rPr>
        <w:t xml:space="preserve"> de scrisori de informare referitoare la aspectele trecerii contribuțiilor de la angajator la angajat, registrul general de evidență a salariaților și transformarea muncii nedeclarate în muncă declarată.</w:t>
      </w:r>
    </w:p>
    <w:p w:rsidR="00862E14" w:rsidRDefault="00862E14" w:rsidP="00BF58A9">
      <w:pPr>
        <w:pStyle w:val="Indentcorptext2"/>
        <w:spacing w:after="0" w:line="240" w:lineRule="auto"/>
        <w:ind w:left="0"/>
        <w:jc w:val="both"/>
        <w:rPr>
          <w:rFonts w:ascii="Trebuchet MS" w:hAnsi="Trebuchet MS" w:cs="Arial"/>
          <w:bCs/>
          <w:kern w:val="16"/>
          <w:lang w:val="ro-RO"/>
        </w:rPr>
      </w:pPr>
    </w:p>
    <w:p w:rsidR="001A6928" w:rsidRPr="001A6928" w:rsidRDefault="001A6928" w:rsidP="001A6928">
      <w:pPr>
        <w:pStyle w:val="Indentcorptext"/>
        <w:numPr>
          <w:ilvl w:val="0"/>
          <w:numId w:val="18"/>
        </w:numPr>
        <w:tabs>
          <w:tab w:val="clear" w:pos="1260"/>
          <w:tab w:val="num" w:pos="900"/>
        </w:tabs>
        <w:spacing w:after="0"/>
        <w:ind w:left="900" w:firstLine="0"/>
        <w:rPr>
          <w:rFonts w:cs="Arial"/>
          <w:b/>
          <w:color w:val="000080"/>
        </w:rPr>
      </w:pPr>
      <w:r w:rsidRPr="001A6928">
        <w:rPr>
          <w:rFonts w:cs="Arial"/>
          <w:b/>
          <w:color w:val="000080"/>
        </w:rPr>
        <w:t xml:space="preserve">CAMPANIE ÎN DOMENIUL RELAŢIILOR DE MUNCĂ PRIVIND VERIFICAREA MODULUI ÎN CARE ANGAJATORII AU APLICAT PREVEDERILE LEGALE </w:t>
      </w:r>
      <w:r w:rsidR="009B143D">
        <w:rPr>
          <w:rFonts w:cs="Arial"/>
          <w:b/>
          <w:color w:val="000080"/>
        </w:rPr>
        <w:t xml:space="preserve">PRIVIND </w:t>
      </w:r>
      <w:r w:rsidRPr="001A6928">
        <w:rPr>
          <w:rFonts w:cs="Arial"/>
          <w:b/>
          <w:color w:val="000080"/>
        </w:rPr>
        <w:t xml:space="preserve">MODIFICAREA SALARIULUI BRUT ÎN CONTEXTUL TRANSFERULUI CONTRIBUȚIILOR </w:t>
      </w:r>
      <w:r w:rsidRPr="001A6928">
        <w:rPr>
          <w:rFonts w:cs="Arial"/>
          <w:b/>
          <w:color w:val="000080"/>
        </w:rPr>
        <w:lastRenderedPageBreak/>
        <w:t>SOCIALE OBLIGATORII DE LA ANGAJATOR LA ANGAJAT – PREVEDERI DEROGATORII DE LA LEGEA 62/20111 REGLEMENTATE PRIN ART. VII DIN OUG 82/2017 PENTRU MODIFICAREA ȘI COMPLETAREA UNOR ACTE NORMATIVE, REGISTRUL GENERAL DE EVIDENȚĂ A SALARIAȚILOR ȘI STABILIREA SALARIULUI DE BAZĂ MINIM BRUT PE ȚARĂ GARANTAT ÎN PLATĂ.</w:t>
      </w:r>
    </w:p>
    <w:p w:rsidR="001A6928" w:rsidRPr="009B143D" w:rsidRDefault="001A6928" w:rsidP="001A6928">
      <w:pPr>
        <w:pStyle w:val="Indentcorptext"/>
        <w:tabs>
          <w:tab w:val="left" w:pos="1620"/>
        </w:tabs>
        <w:ind w:left="0" w:firstLine="1543"/>
        <w:rPr>
          <w:b/>
          <w:sz w:val="24"/>
          <w:szCs w:val="24"/>
          <w:lang w:val="ro-RO"/>
        </w:rPr>
      </w:pPr>
      <w:r w:rsidRPr="009B143D">
        <w:rPr>
          <w:sz w:val="24"/>
          <w:szCs w:val="24"/>
          <w:lang w:val="ro-RO"/>
        </w:rPr>
        <w:t>În cadrul campaniei care s-a desfășurat în perioada aprilie –</w:t>
      </w:r>
      <w:r w:rsidR="00887E30" w:rsidRPr="009B143D">
        <w:rPr>
          <w:sz w:val="24"/>
          <w:szCs w:val="24"/>
          <w:lang w:val="ro-RO"/>
        </w:rPr>
        <w:t xml:space="preserve"> </w:t>
      </w:r>
      <w:r w:rsidRPr="009B143D">
        <w:rPr>
          <w:sz w:val="24"/>
          <w:szCs w:val="24"/>
          <w:lang w:val="ro-RO"/>
        </w:rPr>
        <w:t xml:space="preserve">iunie 2018 au fost verificați </w:t>
      </w:r>
      <w:r w:rsidR="00F402F0" w:rsidRPr="009B143D">
        <w:rPr>
          <w:sz w:val="24"/>
          <w:szCs w:val="24"/>
          <w:lang w:val="ro-RO"/>
        </w:rPr>
        <w:t>152</w:t>
      </w:r>
      <w:r w:rsidRPr="009B143D">
        <w:rPr>
          <w:sz w:val="24"/>
          <w:szCs w:val="24"/>
          <w:lang w:val="ro-RO"/>
        </w:rPr>
        <w:t xml:space="preserve"> de angajatori și au fost obținute următoarele rezultate:</w:t>
      </w:r>
    </w:p>
    <w:p w:rsidR="001A6928" w:rsidRPr="00F402F0" w:rsidRDefault="001A6928" w:rsidP="001A6928">
      <w:pPr>
        <w:pStyle w:val="Indentcorptext"/>
        <w:numPr>
          <w:ilvl w:val="0"/>
          <w:numId w:val="19"/>
        </w:numPr>
        <w:tabs>
          <w:tab w:val="left" w:pos="1620"/>
        </w:tabs>
        <w:spacing w:after="0"/>
        <w:ind w:left="0" w:firstLine="1260"/>
        <w:rPr>
          <w:rFonts w:cs="Arial"/>
          <w:b/>
          <w:bCs/>
          <w:sz w:val="24"/>
          <w:szCs w:val="24"/>
          <w:lang w:val="ro-RO"/>
        </w:rPr>
      </w:pPr>
      <w:r w:rsidRPr="00F402F0">
        <w:rPr>
          <w:rFonts w:cs="Arial"/>
          <w:bCs/>
          <w:sz w:val="24"/>
          <w:szCs w:val="24"/>
          <w:lang w:val="ro-RO"/>
        </w:rPr>
        <w:t xml:space="preserve">număr total angajatori care nu au respectat prevederile art. VII alin. 1 din OUG nr. 82/2017: </w:t>
      </w:r>
      <w:r w:rsidR="00F402F0" w:rsidRPr="00F402F0">
        <w:rPr>
          <w:rFonts w:cs="Arial"/>
          <w:bCs/>
          <w:sz w:val="24"/>
          <w:szCs w:val="24"/>
          <w:lang w:val="ro-RO"/>
        </w:rPr>
        <w:t>89</w:t>
      </w:r>
      <w:r w:rsidRPr="00F402F0">
        <w:rPr>
          <w:rFonts w:cs="Arial"/>
          <w:bCs/>
          <w:sz w:val="24"/>
          <w:szCs w:val="24"/>
          <w:lang w:val="ro-RO"/>
        </w:rPr>
        <w:t>;</w:t>
      </w:r>
    </w:p>
    <w:p w:rsidR="001A6928" w:rsidRPr="00F402F0" w:rsidRDefault="001A6928" w:rsidP="001A6928">
      <w:pPr>
        <w:pStyle w:val="Indentcorptext"/>
        <w:numPr>
          <w:ilvl w:val="0"/>
          <w:numId w:val="19"/>
        </w:numPr>
        <w:tabs>
          <w:tab w:val="left" w:pos="1620"/>
        </w:tabs>
        <w:spacing w:after="0"/>
        <w:ind w:left="0" w:firstLine="1260"/>
        <w:rPr>
          <w:rFonts w:cs="Arial"/>
          <w:b/>
          <w:bCs/>
          <w:sz w:val="24"/>
          <w:szCs w:val="24"/>
          <w:lang w:val="ro-RO"/>
        </w:rPr>
      </w:pPr>
      <w:r w:rsidRPr="00F402F0">
        <w:rPr>
          <w:rFonts w:cs="Arial"/>
          <w:bCs/>
          <w:sz w:val="24"/>
          <w:szCs w:val="24"/>
          <w:lang w:val="ro-RO"/>
        </w:rPr>
        <w:t>număr total angajatori care nu au respectat prevederile art. VII alin. 2 din OUG nr. 82/2017:</w:t>
      </w:r>
      <w:r w:rsidR="00F402F0" w:rsidRPr="00F402F0">
        <w:rPr>
          <w:rFonts w:cs="Arial"/>
          <w:bCs/>
          <w:sz w:val="24"/>
          <w:szCs w:val="24"/>
          <w:lang w:val="ro-RO"/>
        </w:rPr>
        <w:t>14</w:t>
      </w:r>
      <w:r w:rsidRPr="00F402F0">
        <w:rPr>
          <w:rFonts w:cs="Arial"/>
          <w:bCs/>
          <w:sz w:val="24"/>
          <w:szCs w:val="24"/>
          <w:lang w:val="ro-RO"/>
        </w:rPr>
        <w:t>;</w:t>
      </w:r>
    </w:p>
    <w:p w:rsidR="001A6928" w:rsidRPr="00F402F0" w:rsidRDefault="001A6928" w:rsidP="001A6928">
      <w:pPr>
        <w:pStyle w:val="Indentcorptext"/>
        <w:numPr>
          <w:ilvl w:val="0"/>
          <w:numId w:val="19"/>
        </w:numPr>
        <w:tabs>
          <w:tab w:val="left" w:pos="1620"/>
        </w:tabs>
        <w:spacing w:after="0"/>
        <w:ind w:left="0" w:firstLine="1260"/>
        <w:rPr>
          <w:rFonts w:cs="Arial"/>
          <w:b/>
          <w:bCs/>
          <w:sz w:val="24"/>
          <w:szCs w:val="24"/>
          <w:lang w:val="ro-RO"/>
        </w:rPr>
      </w:pPr>
      <w:r w:rsidRPr="00F402F0">
        <w:rPr>
          <w:rFonts w:cs="Arial"/>
          <w:bCs/>
          <w:sz w:val="24"/>
          <w:szCs w:val="24"/>
          <w:lang w:val="ro-RO"/>
        </w:rPr>
        <w:t xml:space="preserve">număr total angajatori care nu au respectat prevederile art. 13 alin. 2 din H.G. 905/2017: </w:t>
      </w:r>
      <w:r w:rsidR="00F402F0" w:rsidRPr="00F402F0">
        <w:rPr>
          <w:rFonts w:cs="Arial"/>
          <w:bCs/>
          <w:sz w:val="24"/>
          <w:szCs w:val="24"/>
          <w:lang w:val="ro-RO"/>
        </w:rPr>
        <w:t>3</w:t>
      </w:r>
      <w:r w:rsidRPr="00F402F0">
        <w:rPr>
          <w:rFonts w:cs="Arial"/>
          <w:bCs/>
          <w:sz w:val="24"/>
          <w:szCs w:val="24"/>
          <w:lang w:val="ro-RO"/>
        </w:rPr>
        <w:t>;</w:t>
      </w:r>
    </w:p>
    <w:p w:rsidR="001A6928" w:rsidRPr="002E00A0" w:rsidRDefault="001A6928" w:rsidP="001A6928">
      <w:pPr>
        <w:pStyle w:val="Indentcorptext"/>
        <w:numPr>
          <w:ilvl w:val="0"/>
          <w:numId w:val="19"/>
        </w:numPr>
        <w:tabs>
          <w:tab w:val="left" w:pos="1620"/>
        </w:tabs>
        <w:spacing w:after="0"/>
        <w:ind w:left="0" w:firstLine="1260"/>
        <w:rPr>
          <w:rFonts w:cs="Arial"/>
          <w:b/>
          <w:bCs/>
          <w:sz w:val="24"/>
          <w:szCs w:val="24"/>
          <w:lang w:val="ro-RO"/>
        </w:rPr>
      </w:pPr>
      <w:r w:rsidRPr="002E00A0">
        <w:rPr>
          <w:rFonts w:cs="Arial"/>
          <w:bCs/>
          <w:sz w:val="24"/>
          <w:szCs w:val="24"/>
          <w:lang w:val="ro-RO"/>
        </w:rPr>
        <w:t xml:space="preserve">număr total angajatori care nu au respectat prevederile H.G. nr. 846/2017, începând cu 1 ianuarie 2018: </w:t>
      </w:r>
      <w:r w:rsidR="002E00A0" w:rsidRPr="002E00A0">
        <w:rPr>
          <w:rFonts w:cs="Arial"/>
          <w:bCs/>
          <w:sz w:val="24"/>
          <w:szCs w:val="24"/>
          <w:lang w:val="ro-RO"/>
        </w:rPr>
        <w:t>0</w:t>
      </w:r>
      <w:r w:rsidRPr="002E00A0">
        <w:rPr>
          <w:rFonts w:cs="Arial"/>
          <w:bCs/>
          <w:sz w:val="24"/>
          <w:szCs w:val="24"/>
          <w:lang w:val="ro-RO"/>
        </w:rPr>
        <w:t>.</w:t>
      </w:r>
    </w:p>
    <w:p w:rsidR="001A6928" w:rsidRPr="002E00A0" w:rsidRDefault="002E00A0" w:rsidP="002E00A0">
      <w:pPr>
        <w:pStyle w:val="Indentcorptext"/>
        <w:tabs>
          <w:tab w:val="left" w:pos="1620"/>
        </w:tabs>
        <w:spacing w:after="0"/>
        <w:ind w:left="0"/>
        <w:rPr>
          <w:rFonts w:cs="Arial"/>
          <w:bCs/>
          <w:sz w:val="24"/>
          <w:szCs w:val="24"/>
          <w:lang w:val="ro-RO"/>
        </w:rPr>
      </w:pPr>
      <w:r w:rsidRPr="002E00A0">
        <w:rPr>
          <w:rFonts w:cs="Arial"/>
          <w:bCs/>
          <w:sz w:val="24"/>
          <w:szCs w:val="24"/>
          <w:lang w:val="ro-RO"/>
        </w:rPr>
        <w:t>Nu a</w:t>
      </w:r>
      <w:r w:rsidR="001A6928" w:rsidRPr="002E00A0">
        <w:rPr>
          <w:rFonts w:cs="Arial"/>
          <w:bCs/>
          <w:sz w:val="24"/>
          <w:szCs w:val="24"/>
          <w:lang w:val="ro-RO"/>
        </w:rPr>
        <w:t xml:space="preserve">u fost </w:t>
      </w:r>
      <w:r w:rsidRPr="002E00A0">
        <w:rPr>
          <w:rFonts w:cs="Arial"/>
          <w:bCs/>
          <w:sz w:val="24"/>
          <w:szCs w:val="24"/>
          <w:lang w:val="ro-RO"/>
        </w:rPr>
        <w:t>aplicate</w:t>
      </w:r>
      <w:r w:rsidR="001A6928" w:rsidRPr="002E00A0">
        <w:rPr>
          <w:rFonts w:cs="Arial"/>
          <w:bCs/>
          <w:sz w:val="24"/>
          <w:szCs w:val="24"/>
          <w:lang w:val="ro-RO"/>
        </w:rPr>
        <w:t xml:space="preserve"> sancțiuni contravenționale</w:t>
      </w:r>
      <w:r w:rsidRPr="002E00A0">
        <w:rPr>
          <w:rFonts w:cs="Arial"/>
          <w:bCs/>
          <w:sz w:val="24"/>
          <w:szCs w:val="24"/>
          <w:lang w:val="ro-RO"/>
        </w:rPr>
        <w:t>.</w:t>
      </w:r>
      <w:r w:rsidR="001A6928" w:rsidRPr="002E00A0">
        <w:rPr>
          <w:rFonts w:cs="Arial"/>
          <w:bCs/>
          <w:sz w:val="24"/>
          <w:szCs w:val="24"/>
          <w:lang w:val="ro-RO"/>
        </w:rPr>
        <w:t xml:space="preserve">  </w:t>
      </w:r>
      <w:r w:rsidRPr="002E00A0">
        <w:rPr>
          <w:rFonts w:cs="Arial"/>
          <w:bCs/>
          <w:sz w:val="24"/>
          <w:szCs w:val="24"/>
          <w:lang w:val="ro-RO"/>
        </w:rPr>
        <w:t>Pentru neconformit</w:t>
      </w:r>
      <w:r w:rsidR="00BA65D6">
        <w:rPr>
          <w:rFonts w:cs="Arial"/>
          <w:bCs/>
          <w:sz w:val="24"/>
          <w:szCs w:val="24"/>
          <w:lang w:val="ro-RO"/>
        </w:rPr>
        <w:t>ăț</w:t>
      </w:r>
      <w:r w:rsidRPr="002E00A0">
        <w:rPr>
          <w:rFonts w:cs="Arial"/>
          <w:bCs/>
          <w:sz w:val="24"/>
          <w:szCs w:val="24"/>
          <w:lang w:val="ro-RO"/>
        </w:rPr>
        <w:t>ile constatate au fost</w:t>
      </w:r>
      <w:r w:rsidR="001A6928" w:rsidRPr="002E00A0">
        <w:rPr>
          <w:rFonts w:cs="Arial"/>
          <w:bCs/>
          <w:sz w:val="24"/>
          <w:szCs w:val="24"/>
          <w:lang w:val="ro-RO"/>
        </w:rPr>
        <w:t xml:space="preserve"> dispuse măsuri de intrare în legalitate.    </w:t>
      </w:r>
    </w:p>
    <w:p w:rsidR="001A6928" w:rsidRPr="002E00A0" w:rsidRDefault="001A6928" w:rsidP="002E00A0">
      <w:pPr>
        <w:pStyle w:val="Indentcorptext"/>
        <w:tabs>
          <w:tab w:val="left" w:pos="1620"/>
        </w:tabs>
        <w:spacing w:after="0"/>
        <w:ind w:left="1350"/>
        <w:rPr>
          <w:rFonts w:cs="Arial"/>
          <w:bCs/>
          <w:sz w:val="24"/>
          <w:szCs w:val="24"/>
          <w:lang w:val="ro-RO"/>
        </w:rPr>
      </w:pPr>
    </w:p>
    <w:p w:rsidR="001A6928" w:rsidRPr="00AB28B8" w:rsidRDefault="001A6928" w:rsidP="001A6928">
      <w:pPr>
        <w:pStyle w:val="Indentcorptext"/>
        <w:ind w:firstLine="900"/>
        <w:rPr>
          <w:rFonts w:cs="Arial"/>
          <w:bCs/>
          <w:color w:val="FF0000"/>
          <w:sz w:val="24"/>
          <w:szCs w:val="24"/>
          <w:lang w:val="ro-RO"/>
        </w:rPr>
      </w:pPr>
      <w:r w:rsidRPr="00AB28B8">
        <w:rPr>
          <w:rFonts w:cs="Arial"/>
          <w:bCs/>
          <w:color w:val="FF0000"/>
          <w:sz w:val="24"/>
          <w:szCs w:val="24"/>
          <w:lang w:val="ro-RO"/>
        </w:rPr>
        <w:t xml:space="preserve">CAP. II     ACTIVITATE  PROPRIE CONTROL RELATII DE MUNCA </w:t>
      </w:r>
    </w:p>
    <w:p w:rsidR="001A6928" w:rsidRPr="00AB28B8" w:rsidRDefault="001A6928" w:rsidP="001A6928">
      <w:pPr>
        <w:pStyle w:val="Corptext2"/>
        <w:numPr>
          <w:ilvl w:val="0"/>
          <w:numId w:val="23"/>
        </w:numPr>
        <w:spacing w:after="0" w:line="276" w:lineRule="auto"/>
        <w:ind w:left="0" w:firstLine="900"/>
        <w:jc w:val="both"/>
        <w:rPr>
          <w:rFonts w:ascii="Trebuchet MS" w:hAnsi="Trebuchet MS" w:cs="Arial"/>
          <w:b/>
          <w:bCs/>
          <w:color w:val="000080"/>
          <w:lang w:val="ro-RO"/>
        </w:rPr>
      </w:pPr>
      <w:r w:rsidRPr="00AB28B8">
        <w:rPr>
          <w:rFonts w:ascii="Trebuchet MS" w:hAnsi="Trebuchet MS" w:cs="Arial"/>
          <w:b/>
          <w:bCs/>
          <w:color w:val="000080"/>
          <w:lang w:val="ro-RO"/>
        </w:rPr>
        <w:t>Verificarea modului in care angajatorii respecta prevederile Codului Muncii – Legea 53/2003 republicata, cu modificările şi completările ulterioare</w:t>
      </w:r>
    </w:p>
    <w:p w:rsidR="001A6928" w:rsidRPr="00CC40A4" w:rsidRDefault="001A6928" w:rsidP="00BA65D6">
      <w:pPr>
        <w:pStyle w:val="Indentcorptext"/>
        <w:numPr>
          <w:ilvl w:val="0"/>
          <w:numId w:val="19"/>
        </w:numPr>
        <w:tabs>
          <w:tab w:val="left" w:pos="1620"/>
        </w:tabs>
        <w:spacing w:after="0"/>
        <w:ind w:left="0" w:firstLine="1260"/>
        <w:rPr>
          <w:rFonts w:cs="Arial"/>
          <w:bCs/>
          <w:sz w:val="24"/>
          <w:szCs w:val="24"/>
          <w:lang w:val="ro-RO"/>
        </w:rPr>
      </w:pPr>
      <w:r w:rsidRPr="00CC40A4">
        <w:rPr>
          <w:rFonts w:cs="Arial"/>
          <w:bCs/>
          <w:sz w:val="24"/>
          <w:szCs w:val="24"/>
          <w:lang w:val="ro-RO"/>
        </w:rPr>
        <w:t xml:space="preserve">Din totalul de </w:t>
      </w:r>
      <w:r w:rsidR="004D60D0">
        <w:rPr>
          <w:rFonts w:cs="Arial"/>
          <w:bCs/>
          <w:sz w:val="24"/>
          <w:szCs w:val="24"/>
          <w:lang w:val="ro-RO"/>
        </w:rPr>
        <w:t>740</w:t>
      </w:r>
      <w:r w:rsidRPr="00CC40A4">
        <w:rPr>
          <w:rFonts w:cs="Arial"/>
          <w:bCs/>
          <w:sz w:val="24"/>
          <w:szCs w:val="24"/>
          <w:lang w:val="ro-RO"/>
        </w:rPr>
        <w:t xml:space="preserve"> agenţi economici verificaţi în </w:t>
      </w:r>
      <w:r w:rsidR="004D60D0">
        <w:rPr>
          <w:rFonts w:cs="Arial"/>
          <w:bCs/>
          <w:sz w:val="24"/>
          <w:szCs w:val="24"/>
          <w:lang w:val="ro-RO"/>
        </w:rPr>
        <w:t>anul</w:t>
      </w:r>
      <w:r w:rsidRPr="00CC40A4">
        <w:rPr>
          <w:rFonts w:cs="Arial"/>
          <w:bCs/>
          <w:sz w:val="24"/>
          <w:szCs w:val="24"/>
          <w:lang w:val="ro-RO"/>
        </w:rPr>
        <w:t xml:space="preserve"> 2018, de către I.T.M. Giurgiu în domeniul raporturilor de muncă, s-au constatat </w:t>
      </w:r>
      <w:r w:rsidR="007C2E14">
        <w:rPr>
          <w:rFonts w:cs="Arial"/>
          <w:bCs/>
          <w:sz w:val="24"/>
          <w:szCs w:val="24"/>
          <w:lang w:val="ro-RO"/>
        </w:rPr>
        <w:t>85</w:t>
      </w:r>
      <w:r w:rsidRPr="00CC40A4">
        <w:rPr>
          <w:rFonts w:cs="Arial"/>
          <w:bCs/>
          <w:sz w:val="24"/>
          <w:szCs w:val="24"/>
          <w:lang w:val="ro-RO"/>
        </w:rPr>
        <w:t xml:space="preserve"> deficienţe privind nerespectarea prevederilor Legii 53/2003 </w:t>
      </w:r>
      <w:r w:rsidR="00BA65D6" w:rsidRPr="00CC40A4">
        <w:rPr>
          <w:rFonts w:cs="Arial"/>
          <w:bCs/>
          <w:sz w:val="24"/>
          <w:szCs w:val="24"/>
          <w:lang w:val="ro-RO"/>
        </w:rPr>
        <w:t>R</w:t>
      </w:r>
      <w:r w:rsidRPr="00CC40A4">
        <w:rPr>
          <w:rFonts w:cs="Arial"/>
          <w:bCs/>
          <w:sz w:val="24"/>
          <w:szCs w:val="24"/>
          <w:lang w:val="ro-RO"/>
        </w:rPr>
        <w:t xml:space="preserve"> – Codul Muncii, pentru care s-au aplicat sancţiuni contravenţionale şi s-au dispus măsuri de eliminare a lor. </w:t>
      </w:r>
    </w:p>
    <w:p w:rsidR="008C588D" w:rsidRPr="00CC40A4" w:rsidRDefault="00BA65D6" w:rsidP="001A6928">
      <w:pPr>
        <w:ind w:left="0"/>
        <w:rPr>
          <w:rFonts w:cs="Arial"/>
          <w:sz w:val="24"/>
          <w:szCs w:val="24"/>
          <w:lang w:val="ro-RO"/>
        </w:rPr>
      </w:pPr>
      <w:r w:rsidRPr="00CC40A4">
        <w:rPr>
          <w:rFonts w:cs="Arial"/>
          <w:sz w:val="24"/>
          <w:szCs w:val="24"/>
          <w:lang w:val="ro-RO"/>
        </w:rPr>
        <w:t>Î</w:t>
      </w:r>
      <w:r w:rsidR="001A6928" w:rsidRPr="00CC40A4">
        <w:rPr>
          <w:rFonts w:cs="Arial"/>
          <w:sz w:val="24"/>
          <w:szCs w:val="24"/>
          <w:lang w:val="ro-RO"/>
        </w:rPr>
        <w:t xml:space="preserve">n </w:t>
      </w:r>
      <w:r w:rsidR="005E1560">
        <w:rPr>
          <w:rFonts w:cs="Arial"/>
          <w:sz w:val="24"/>
          <w:szCs w:val="24"/>
          <w:lang w:val="ro-RO"/>
        </w:rPr>
        <w:t>anul</w:t>
      </w:r>
      <w:r w:rsidR="001A6928" w:rsidRPr="00CC40A4">
        <w:rPr>
          <w:rFonts w:cs="Arial"/>
          <w:sz w:val="24"/>
          <w:szCs w:val="24"/>
          <w:lang w:val="ro-RO"/>
        </w:rPr>
        <w:t xml:space="preserve"> 2018 s-au aplicat pentru nerespectarea prevederilor legale privind Legea 53/2003</w:t>
      </w:r>
      <w:r w:rsidRPr="00CC40A4">
        <w:rPr>
          <w:rFonts w:cs="Arial"/>
          <w:sz w:val="24"/>
          <w:szCs w:val="24"/>
          <w:lang w:val="ro-RO"/>
        </w:rPr>
        <w:t xml:space="preserve">4R, </w:t>
      </w:r>
      <w:r w:rsidR="001A6928" w:rsidRPr="00CC40A4">
        <w:rPr>
          <w:rFonts w:cs="Arial"/>
          <w:sz w:val="24"/>
          <w:szCs w:val="24"/>
          <w:lang w:val="ro-RO"/>
        </w:rPr>
        <w:t xml:space="preserve">amenzi contravenţionale în valoare totala de </w:t>
      </w:r>
      <w:r w:rsidR="008C588D">
        <w:rPr>
          <w:rFonts w:cs="Arial"/>
          <w:sz w:val="24"/>
          <w:szCs w:val="24"/>
          <w:lang w:val="ro-RO"/>
        </w:rPr>
        <w:t>1.611</w:t>
      </w:r>
      <w:r w:rsidR="00B971C3" w:rsidRPr="00CC40A4">
        <w:rPr>
          <w:rFonts w:cs="Arial"/>
          <w:sz w:val="24"/>
          <w:szCs w:val="24"/>
          <w:lang w:val="ro-RO"/>
        </w:rPr>
        <w:t>.000</w:t>
      </w:r>
      <w:r w:rsidR="001A6928" w:rsidRPr="00CC40A4">
        <w:rPr>
          <w:rFonts w:cs="Arial"/>
          <w:sz w:val="24"/>
          <w:szCs w:val="24"/>
          <w:lang w:val="ro-RO"/>
        </w:rPr>
        <w:t xml:space="preserve"> lei.</w:t>
      </w:r>
    </w:p>
    <w:p w:rsidR="00B971C3" w:rsidRPr="00CC40A4" w:rsidRDefault="00B971C3" w:rsidP="00BA65D6">
      <w:pPr>
        <w:pStyle w:val="Corptext2"/>
        <w:tabs>
          <w:tab w:val="left" w:pos="2670"/>
        </w:tabs>
        <w:spacing w:line="276" w:lineRule="auto"/>
        <w:jc w:val="both"/>
        <w:rPr>
          <w:rFonts w:ascii="Trebuchet MS" w:hAnsi="Trebuchet MS" w:cs="Arial"/>
          <w:lang w:val="ro-RO"/>
        </w:rPr>
      </w:pPr>
      <w:r w:rsidRPr="00CC40A4">
        <w:rPr>
          <w:rFonts w:ascii="Trebuchet MS" w:hAnsi="Trebuchet MS" w:cs="Arial"/>
          <w:lang w:val="ro-RO"/>
        </w:rPr>
        <w:t xml:space="preserve">Referitor la modul </w:t>
      </w:r>
      <w:r w:rsidR="00BA65D6" w:rsidRPr="00CC40A4">
        <w:rPr>
          <w:rFonts w:ascii="Trebuchet MS" w:hAnsi="Trebuchet MS" w:cs="Arial"/>
          <w:lang w:val="ro-RO"/>
        </w:rPr>
        <w:t>î</w:t>
      </w:r>
      <w:r w:rsidRPr="00CC40A4">
        <w:rPr>
          <w:rFonts w:ascii="Trebuchet MS" w:hAnsi="Trebuchet MS" w:cs="Arial"/>
          <w:lang w:val="ro-RO"/>
        </w:rPr>
        <w:t xml:space="preserve">n care au fost aplicate dispozițiile legale ale Codului Muncii, </w:t>
      </w:r>
      <w:r w:rsidR="00BA65D6" w:rsidRPr="00CC40A4">
        <w:rPr>
          <w:rFonts w:ascii="Trebuchet MS" w:hAnsi="Trebuchet MS" w:cs="Arial"/>
          <w:lang w:val="ro-RO"/>
        </w:rPr>
        <w:t>î</w:t>
      </w:r>
      <w:r w:rsidRPr="00CC40A4">
        <w:rPr>
          <w:rFonts w:ascii="Trebuchet MS" w:hAnsi="Trebuchet MS" w:cs="Arial"/>
          <w:lang w:val="ro-RO"/>
        </w:rPr>
        <w:t xml:space="preserve">n cadrul acţiunilor de fond efectuate în </w:t>
      </w:r>
      <w:r w:rsidR="007C4254">
        <w:rPr>
          <w:rFonts w:ascii="Trebuchet MS" w:hAnsi="Trebuchet MS" w:cs="Arial"/>
          <w:lang w:val="ro-RO"/>
        </w:rPr>
        <w:t>anul</w:t>
      </w:r>
      <w:r w:rsidRPr="00CC40A4">
        <w:rPr>
          <w:rFonts w:ascii="Trebuchet MS" w:hAnsi="Trebuchet MS" w:cs="Arial"/>
          <w:lang w:val="ro-RO"/>
        </w:rPr>
        <w:t xml:space="preserve"> 2018, au fost analizate prioritar problemele privind încheierea contractelor individuale de muncă, clauze, durate, condiţii de confidenţialitate, </w:t>
      </w:r>
      <w:proofErr w:type="spellStart"/>
      <w:r w:rsidRPr="00CC40A4">
        <w:rPr>
          <w:rFonts w:ascii="Trebuchet MS" w:hAnsi="Trebuchet MS" w:cs="Arial"/>
          <w:lang w:val="ro-RO"/>
        </w:rPr>
        <w:t>neconcuren</w:t>
      </w:r>
      <w:r w:rsidR="00BA65D6" w:rsidRPr="00CC40A4">
        <w:rPr>
          <w:rFonts w:ascii="Trebuchet MS" w:hAnsi="Trebuchet MS" w:cs="Arial"/>
          <w:lang w:val="ro-RO"/>
        </w:rPr>
        <w:t>ț</w:t>
      </w:r>
      <w:r w:rsidRPr="00CC40A4">
        <w:rPr>
          <w:rFonts w:ascii="Trebuchet MS" w:hAnsi="Trebuchet MS" w:cs="Arial"/>
          <w:lang w:val="ro-RO"/>
        </w:rPr>
        <w:t>a</w:t>
      </w:r>
      <w:proofErr w:type="spellEnd"/>
      <w:r w:rsidRPr="00CC40A4">
        <w:rPr>
          <w:rFonts w:ascii="Trebuchet MS" w:hAnsi="Trebuchet MS" w:cs="Arial"/>
          <w:lang w:val="ro-RO"/>
        </w:rPr>
        <w:t xml:space="preserve">, drepturi </w:t>
      </w:r>
      <w:r w:rsidR="00BA65D6" w:rsidRPr="00CC40A4">
        <w:rPr>
          <w:rFonts w:ascii="Trebuchet MS" w:hAnsi="Trebuchet MS" w:cs="Arial"/>
          <w:lang w:val="ro-RO"/>
        </w:rPr>
        <w:t>ș</w:t>
      </w:r>
      <w:r w:rsidRPr="00CC40A4">
        <w:rPr>
          <w:rFonts w:ascii="Trebuchet MS" w:hAnsi="Trebuchet MS" w:cs="Arial"/>
          <w:lang w:val="ro-RO"/>
        </w:rPr>
        <w:t>i obligaţii ale părţilor</w:t>
      </w:r>
      <w:r w:rsidR="00BA65D6" w:rsidRPr="00CC40A4">
        <w:rPr>
          <w:rFonts w:ascii="Trebuchet MS" w:hAnsi="Trebuchet MS" w:cs="Arial"/>
          <w:lang w:val="ro-RO"/>
        </w:rPr>
        <w:t>.</w:t>
      </w:r>
      <w:r w:rsidR="007C4254">
        <w:rPr>
          <w:rFonts w:ascii="Trebuchet MS" w:hAnsi="Trebuchet MS" w:cs="Arial"/>
          <w:lang w:val="ro-RO"/>
        </w:rPr>
        <w:t xml:space="preserve"> </w:t>
      </w:r>
      <w:r w:rsidRPr="00CC40A4">
        <w:rPr>
          <w:rFonts w:ascii="Trebuchet MS" w:hAnsi="Trebuchet MS" w:cs="Arial"/>
          <w:lang w:val="ro-RO"/>
        </w:rPr>
        <w:t>O atenţie special</w:t>
      </w:r>
      <w:r w:rsidR="00BA65D6" w:rsidRPr="00CC40A4">
        <w:rPr>
          <w:rFonts w:ascii="Trebuchet MS" w:hAnsi="Trebuchet MS" w:cs="Arial"/>
          <w:lang w:val="ro-RO"/>
        </w:rPr>
        <w:t>ă</w:t>
      </w:r>
      <w:r w:rsidRPr="00CC40A4">
        <w:rPr>
          <w:rFonts w:ascii="Trebuchet MS" w:hAnsi="Trebuchet MS" w:cs="Arial"/>
          <w:lang w:val="ro-RO"/>
        </w:rPr>
        <w:t xml:space="preserve"> s-a acordat încheierii valabile a contractelor individuale de muncă şi a respectării condiţiilor legale necesare pentru a nu atrage nulitatea lor. Probleme s-au constatat la încetarea raporturilor de munca ca urmare a procedurilor speciale pe care le ridica diferitele situaţii de încetare a contractelor de munca de drept sau la inițiativa părților. S-a dat o atenţie deosebită modului în care angajatorul realizează concedierea salariaţilor din motive care ţin de persoana acestora, </w:t>
      </w:r>
      <w:r w:rsidR="00BA65D6" w:rsidRPr="00CC40A4">
        <w:rPr>
          <w:rFonts w:ascii="Trebuchet MS" w:hAnsi="Trebuchet MS" w:cs="Arial"/>
          <w:lang w:val="ro-RO"/>
        </w:rPr>
        <w:t>î</w:t>
      </w:r>
      <w:r w:rsidRPr="00CC40A4">
        <w:rPr>
          <w:rFonts w:ascii="Trebuchet MS" w:hAnsi="Trebuchet MS" w:cs="Arial"/>
          <w:lang w:val="ro-RO"/>
        </w:rPr>
        <w:t>n special pentru indisciplin</w:t>
      </w:r>
      <w:r w:rsidR="00BA65D6" w:rsidRPr="00CC40A4">
        <w:rPr>
          <w:rFonts w:ascii="Trebuchet MS" w:hAnsi="Trebuchet MS" w:cs="Arial"/>
          <w:lang w:val="ro-RO"/>
        </w:rPr>
        <w:t>ă</w:t>
      </w:r>
      <w:r w:rsidRPr="00CC40A4">
        <w:rPr>
          <w:rFonts w:ascii="Trebuchet MS" w:hAnsi="Trebuchet MS" w:cs="Arial"/>
          <w:lang w:val="ro-RO"/>
        </w:rPr>
        <w:t xml:space="preserve"> </w:t>
      </w:r>
      <w:r w:rsidR="00BA65D6" w:rsidRPr="00CC40A4">
        <w:rPr>
          <w:rFonts w:ascii="Trebuchet MS" w:hAnsi="Trebuchet MS" w:cs="Arial"/>
          <w:lang w:val="ro-RO"/>
        </w:rPr>
        <w:t>ș</w:t>
      </w:r>
      <w:r w:rsidRPr="00CC40A4">
        <w:rPr>
          <w:rFonts w:ascii="Trebuchet MS" w:hAnsi="Trebuchet MS" w:cs="Arial"/>
          <w:lang w:val="ro-RO"/>
        </w:rPr>
        <w:t xml:space="preserve">i  necorespundere profesională și modului în care au fost respectate procedurile de verificare a motivelor pentru care s-au dispus astfel de concedieri.  De asemenea s-a urmărit maniera în care angajatorul concediază salariaţii prin restructurarea posturilor, </w:t>
      </w:r>
      <w:r w:rsidRPr="00CC40A4">
        <w:rPr>
          <w:rFonts w:ascii="Trebuchet MS" w:hAnsi="Trebuchet MS" w:cs="Arial"/>
          <w:lang w:val="ro-RO"/>
        </w:rPr>
        <w:lastRenderedPageBreak/>
        <w:t xml:space="preserve">daca se acorda preavizul legal şi dacă sunt achitate toate drepturile salariale de lichidare cuvenite la încetarea activităţii. </w:t>
      </w:r>
    </w:p>
    <w:p w:rsidR="00B971C3" w:rsidRPr="00CC40A4" w:rsidRDefault="00B971C3" w:rsidP="00B971C3">
      <w:pPr>
        <w:pStyle w:val="Corptext2"/>
        <w:spacing w:line="276" w:lineRule="auto"/>
        <w:jc w:val="both"/>
        <w:rPr>
          <w:rFonts w:ascii="Trebuchet MS" w:hAnsi="Trebuchet MS" w:cs="Arial"/>
          <w:lang w:val="ro-RO"/>
        </w:rPr>
      </w:pPr>
      <w:r w:rsidRPr="00CC40A4">
        <w:rPr>
          <w:rFonts w:ascii="Trebuchet MS" w:hAnsi="Trebuchet MS" w:cs="Arial"/>
          <w:lang w:val="ro-RO"/>
        </w:rPr>
        <w:t>Un rol important în acţiunile de control l-a reprezentat verificarea respectării duratei normale a timpului de muncă, a compensării potrivit legii a</w:t>
      </w:r>
      <w:r w:rsidRPr="00CC40A4">
        <w:rPr>
          <w:rFonts w:cs="Arial"/>
          <w:lang w:val="ro-RO"/>
        </w:rPr>
        <w:t xml:space="preserve"> </w:t>
      </w:r>
      <w:r w:rsidRPr="00CC40A4">
        <w:rPr>
          <w:rFonts w:ascii="Trebuchet MS" w:hAnsi="Trebuchet MS" w:cs="Arial"/>
          <w:lang w:val="ro-RO"/>
        </w:rPr>
        <w:t>timpului de munc</w:t>
      </w:r>
      <w:r w:rsidR="00BA65D6" w:rsidRPr="00CC40A4">
        <w:rPr>
          <w:rFonts w:ascii="Trebuchet MS" w:hAnsi="Trebuchet MS" w:cs="Arial"/>
          <w:lang w:val="ro-RO"/>
        </w:rPr>
        <w:t>ă</w:t>
      </w:r>
      <w:r w:rsidRPr="00CC40A4">
        <w:rPr>
          <w:rFonts w:ascii="Trebuchet MS" w:hAnsi="Trebuchet MS" w:cs="Arial"/>
          <w:lang w:val="ro-RO"/>
        </w:rPr>
        <w:t xml:space="preserve"> suplimentar lucrat, a asigurării repausului zilnic şi săptămânal şi a modului în care salariaţii beneficiază de concediile anuale de odihnă. </w:t>
      </w:r>
    </w:p>
    <w:p w:rsidR="00B971C3" w:rsidRDefault="00B971C3" w:rsidP="00B971C3">
      <w:pPr>
        <w:pStyle w:val="Corptext2"/>
        <w:numPr>
          <w:ilvl w:val="0"/>
          <w:numId w:val="23"/>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t>Verificarea modului in care angajatorii respecta prevederile O.U.G. nr. 25/2011 privind încadrarea în muncă şi detaşarea străinilor pe teritoriul României</w:t>
      </w:r>
      <w:r>
        <w:rPr>
          <w:rFonts w:ascii="Trebuchet MS" w:hAnsi="Trebuchet MS" w:cs="Arial"/>
          <w:b/>
          <w:bCs/>
          <w:color w:val="000080"/>
          <w:lang w:val="ro-RO"/>
        </w:rPr>
        <w:t xml:space="preserve"> </w:t>
      </w:r>
      <w:r w:rsidRPr="00B971C3">
        <w:rPr>
          <w:rFonts w:ascii="Trebuchet MS" w:hAnsi="Trebuchet MS" w:cs="Arial"/>
          <w:b/>
          <w:bCs/>
          <w:color w:val="000080"/>
          <w:lang w:val="ro-RO"/>
        </w:rPr>
        <w:t>și pentru modificarea și completarea unor acte normative privind regimul străinilor în România.</w:t>
      </w:r>
    </w:p>
    <w:p w:rsidR="00B971C3" w:rsidRPr="00D871B4" w:rsidRDefault="00B971C3" w:rsidP="00B971C3">
      <w:pPr>
        <w:pStyle w:val="Corptext2"/>
        <w:tabs>
          <w:tab w:val="left" w:pos="0"/>
          <w:tab w:val="left" w:pos="374"/>
        </w:tabs>
        <w:spacing w:line="276" w:lineRule="auto"/>
        <w:jc w:val="both"/>
        <w:rPr>
          <w:rFonts w:ascii="Trebuchet MS" w:hAnsi="Trebuchet MS" w:cs="Arial"/>
          <w:bCs/>
          <w:lang w:val="ro-RO"/>
        </w:rPr>
      </w:pPr>
      <w:r w:rsidRPr="00D871B4">
        <w:rPr>
          <w:rFonts w:ascii="Trebuchet MS" w:hAnsi="Trebuchet MS" w:cs="Arial"/>
          <w:bCs/>
          <w:lang w:val="ro-RO"/>
        </w:rPr>
        <w:t xml:space="preserve">În cadrul acţiunilor de control efectuate  de către I.T.M. </w:t>
      </w:r>
      <w:r>
        <w:rPr>
          <w:rFonts w:ascii="Trebuchet MS" w:hAnsi="Trebuchet MS" w:cs="Arial"/>
          <w:bCs/>
          <w:lang w:val="ro-RO"/>
        </w:rPr>
        <w:t>Giurgiu</w:t>
      </w:r>
      <w:r w:rsidRPr="00D871B4">
        <w:rPr>
          <w:rFonts w:ascii="Trebuchet MS" w:hAnsi="Trebuchet MS" w:cs="Arial"/>
          <w:bCs/>
          <w:lang w:val="ro-RO"/>
        </w:rPr>
        <w:t xml:space="preserve">, s-a avut în vedere verificarea inclusiv a existenței muncitorilor străini, a legalităţii formelor lor de angajare, a respectării prevederilor legilor speciale care reglementează statutul muncitorului străin în Romania şi în primul rând a valabilităţii autorizaţiilor de muncă şi a  permiselor de ședere în scop de muncă. </w:t>
      </w:r>
    </w:p>
    <w:p w:rsidR="00B971C3" w:rsidRPr="00D92A49" w:rsidRDefault="00B971C3" w:rsidP="00D92A49">
      <w:pPr>
        <w:pStyle w:val="Listparagraf"/>
        <w:autoSpaceDE w:val="0"/>
        <w:autoSpaceDN w:val="0"/>
        <w:adjustRightInd w:val="0"/>
        <w:ind w:left="0" w:firstLine="810"/>
        <w:rPr>
          <w:rFonts w:eastAsia="Times New Roman" w:cs="Arial"/>
          <w:sz w:val="24"/>
          <w:szCs w:val="24"/>
          <w:lang w:val="ro-RO"/>
        </w:rPr>
      </w:pPr>
      <w:r w:rsidRPr="00D92A49">
        <w:rPr>
          <w:rFonts w:eastAsia="Times New Roman" w:cs="Arial"/>
          <w:sz w:val="24"/>
          <w:szCs w:val="24"/>
          <w:lang w:val="ro-RO"/>
        </w:rPr>
        <w:t xml:space="preserve">În </w:t>
      </w:r>
      <w:r w:rsidR="007C4254">
        <w:rPr>
          <w:rFonts w:eastAsia="Times New Roman" w:cs="Arial"/>
          <w:sz w:val="24"/>
          <w:szCs w:val="24"/>
          <w:lang w:val="ro-RO"/>
        </w:rPr>
        <w:t>anul</w:t>
      </w:r>
      <w:r w:rsidRPr="00D92A49">
        <w:rPr>
          <w:rFonts w:eastAsia="Times New Roman" w:cs="Arial"/>
          <w:sz w:val="24"/>
          <w:szCs w:val="24"/>
          <w:lang w:val="ro-RO"/>
        </w:rPr>
        <w:t xml:space="preserve"> 2018 au fost efectuate controale privind respectarea prevederilor O.G. </w:t>
      </w:r>
      <w:r w:rsidR="00427D58" w:rsidRPr="00D92A49">
        <w:rPr>
          <w:rFonts w:eastAsia="Times New Roman" w:cs="Arial"/>
          <w:sz w:val="24"/>
          <w:szCs w:val="24"/>
          <w:lang w:val="ro-RO"/>
        </w:rPr>
        <w:t>25</w:t>
      </w:r>
      <w:r w:rsidRPr="00D92A49">
        <w:rPr>
          <w:rFonts w:eastAsia="Times New Roman" w:cs="Arial"/>
          <w:sz w:val="24"/>
          <w:szCs w:val="24"/>
          <w:lang w:val="ro-RO"/>
        </w:rPr>
        <w:t>/20</w:t>
      </w:r>
      <w:r w:rsidR="00427D58" w:rsidRPr="00D92A49">
        <w:rPr>
          <w:rFonts w:eastAsia="Times New Roman" w:cs="Arial"/>
          <w:sz w:val="24"/>
          <w:szCs w:val="24"/>
          <w:lang w:val="ro-RO"/>
        </w:rPr>
        <w:t>11</w:t>
      </w:r>
      <w:r w:rsidRPr="00D92A49">
        <w:rPr>
          <w:rFonts w:eastAsia="Times New Roman" w:cs="Arial"/>
          <w:sz w:val="24"/>
          <w:szCs w:val="24"/>
          <w:lang w:val="ro-RO"/>
        </w:rPr>
        <w:t xml:space="preserve"> împreun</w:t>
      </w:r>
      <w:r w:rsidR="00BA65D6" w:rsidRPr="00D92A49">
        <w:rPr>
          <w:rFonts w:eastAsia="Times New Roman" w:cs="Arial"/>
          <w:sz w:val="24"/>
          <w:szCs w:val="24"/>
          <w:lang w:val="ro-RO"/>
        </w:rPr>
        <w:t>ă</w:t>
      </w:r>
      <w:r w:rsidRPr="00D92A49">
        <w:rPr>
          <w:rFonts w:eastAsia="Times New Roman" w:cs="Arial"/>
          <w:sz w:val="24"/>
          <w:szCs w:val="24"/>
          <w:lang w:val="ro-RO"/>
        </w:rPr>
        <w:t xml:space="preserve"> cu reprezentanţi ai IGI Giurgiu </w:t>
      </w:r>
      <w:r w:rsidR="00427D58" w:rsidRPr="00D92A49">
        <w:rPr>
          <w:rFonts w:eastAsia="Times New Roman" w:cs="Arial"/>
          <w:sz w:val="24"/>
          <w:szCs w:val="24"/>
          <w:lang w:val="ro-RO"/>
        </w:rPr>
        <w:t xml:space="preserve">la un </w:t>
      </w:r>
      <w:proofErr w:type="spellStart"/>
      <w:r w:rsidR="00427D58" w:rsidRPr="00D92A49">
        <w:rPr>
          <w:rFonts w:eastAsia="Times New Roman" w:cs="Arial"/>
          <w:sz w:val="24"/>
          <w:szCs w:val="24"/>
          <w:lang w:val="ro-RO"/>
        </w:rPr>
        <w:t>numar</w:t>
      </w:r>
      <w:proofErr w:type="spellEnd"/>
      <w:r w:rsidR="00427D58" w:rsidRPr="00D92A49">
        <w:rPr>
          <w:rFonts w:eastAsia="Times New Roman" w:cs="Arial"/>
          <w:sz w:val="24"/>
          <w:szCs w:val="24"/>
          <w:lang w:val="ro-RO"/>
        </w:rPr>
        <w:t xml:space="preserve"> de </w:t>
      </w:r>
      <w:r w:rsidR="007C4254">
        <w:rPr>
          <w:rFonts w:eastAsia="Times New Roman" w:cs="Arial"/>
          <w:sz w:val="24"/>
          <w:szCs w:val="24"/>
          <w:lang w:val="ro-RO"/>
        </w:rPr>
        <w:t>15</w:t>
      </w:r>
      <w:r w:rsidR="00427D58" w:rsidRPr="00D92A49">
        <w:rPr>
          <w:rFonts w:eastAsia="Times New Roman" w:cs="Arial"/>
          <w:sz w:val="24"/>
          <w:szCs w:val="24"/>
          <w:lang w:val="ro-RO"/>
        </w:rPr>
        <w:t xml:space="preserve"> </w:t>
      </w:r>
      <w:proofErr w:type="spellStart"/>
      <w:r w:rsidR="00427D58" w:rsidRPr="00D92A49">
        <w:rPr>
          <w:rFonts w:eastAsia="Times New Roman" w:cs="Arial"/>
          <w:sz w:val="24"/>
          <w:szCs w:val="24"/>
          <w:lang w:val="ro-RO"/>
        </w:rPr>
        <w:t>agenti</w:t>
      </w:r>
      <w:proofErr w:type="spellEnd"/>
      <w:r w:rsidR="00427D58" w:rsidRPr="00D92A49">
        <w:rPr>
          <w:rFonts w:eastAsia="Times New Roman" w:cs="Arial"/>
          <w:sz w:val="24"/>
          <w:szCs w:val="24"/>
          <w:lang w:val="ro-RO"/>
        </w:rPr>
        <w:t xml:space="preserve"> economici.</w:t>
      </w:r>
      <w:r w:rsidRPr="00D92A49">
        <w:rPr>
          <w:rFonts w:eastAsia="Times New Roman" w:cs="Arial"/>
          <w:sz w:val="24"/>
          <w:szCs w:val="24"/>
          <w:lang w:val="ro-RO"/>
        </w:rPr>
        <w:t xml:space="preserve"> </w:t>
      </w:r>
      <w:r w:rsidR="00427D58" w:rsidRPr="00D92A49">
        <w:rPr>
          <w:rFonts w:eastAsia="Times New Roman" w:cs="Arial"/>
          <w:sz w:val="24"/>
          <w:szCs w:val="24"/>
          <w:lang w:val="ro-RO"/>
        </w:rPr>
        <w:t>Nu au fost constatate neconformități.</w:t>
      </w:r>
    </w:p>
    <w:p w:rsidR="00C038F6" w:rsidRPr="00D92A49" w:rsidRDefault="00C038F6" w:rsidP="00D92A49">
      <w:pPr>
        <w:pStyle w:val="Listparagraf"/>
        <w:autoSpaceDE w:val="0"/>
        <w:autoSpaceDN w:val="0"/>
        <w:adjustRightInd w:val="0"/>
        <w:ind w:left="0" w:firstLine="810"/>
        <w:rPr>
          <w:rFonts w:eastAsia="Times New Roman" w:cs="Arial"/>
          <w:sz w:val="24"/>
          <w:szCs w:val="24"/>
          <w:lang w:val="ro-RO"/>
        </w:rPr>
      </w:pPr>
      <w:r w:rsidRPr="00D92A49">
        <w:rPr>
          <w:rFonts w:eastAsia="Times New Roman" w:cs="Arial"/>
          <w:sz w:val="24"/>
          <w:szCs w:val="24"/>
          <w:lang w:val="ro-RO"/>
        </w:rPr>
        <w:t xml:space="preserve">Urmare a solicitării IM s-a procedat, împreună cu reprezentanți din cadrul Biroului pentru Imigrări </w:t>
      </w:r>
      <w:r w:rsidR="0010100E" w:rsidRPr="00D92A49">
        <w:rPr>
          <w:rFonts w:eastAsia="Times New Roman" w:cs="Arial"/>
          <w:sz w:val="24"/>
          <w:szCs w:val="24"/>
          <w:lang w:val="ro-RO"/>
        </w:rPr>
        <w:t>Giurgiu</w:t>
      </w:r>
      <w:r w:rsidRPr="00D92A49">
        <w:rPr>
          <w:rFonts w:eastAsia="Times New Roman" w:cs="Arial"/>
          <w:sz w:val="24"/>
          <w:szCs w:val="24"/>
          <w:lang w:val="ro-RO"/>
        </w:rPr>
        <w:t xml:space="preserve">, la informarea </w:t>
      </w:r>
      <w:proofErr w:type="spellStart"/>
      <w:r w:rsidR="00A1021F" w:rsidRPr="00D92A49">
        <w:rPr>
          <w:rFonts w:eastAsia="Times New Roman" w:cs="Arial"/>
          <w:sz w:val="24"/>
          <w:szCs w:val="24"/>
          <w:lang w:val="ro-RO"/>
        </w:rPr>
        <w:t>cetatenilor</w:t>
      </w:r>
      <w:proofErr w:type="spellEnd"/>
      <w:r w:rsidR="00A1021F" w:rsidRPr="00D92A49">
        <w:rPr>
          <w:rFonts w:eastAsia="Times New Roman" w:cs="Arial"/>
          <w:sz w:val="24"/>
          <w:szCs w:val="24"/>
          <w:lang w:val="ro-RO"/>
        </w:rPr>
        <w:t xml:space="preserve"> </w:t>
      </w:r>
      <w:proofErr w:type="spellStart"/>
      <w:r w:rsidR="00A1021F" w:rsidRPr="00D92A49">
        <w:rPr>
          <w:rFonts w:eastAsia="Times New Roman" w:cs="Arial"/>
          <w:sz w:val="24"/>
          <w:szCs w:val="24"/>
          <w:lang w:val="ro-RO"/>
        </w:rPr>
        <w:t>straini</w:t>
      </w:r>
      <w:proofErr w:type="spellEnd"/>
      <w:r w:rsidRPr="00D92A49">
        <w:rPr>
          <w:rFonts w:eastAsia="Times New Roman" w:cs="Arial"/>
          <w:sz w:val="24"/>
          <w:szCs w:val="24"/>
          <w:lang w:val="ro-RO"/>
        </w:rPr>
        <w:t xml:space="preserve"> aflați </w:t>
      </w:r>
      <w:r w:rsidR="00A1021F" w:rsidRPr="00D92A49">
        <w:rPr>
          <w:rFonts w:eastAsia="Times New Roman" w:cs="Arial"/>
          <w:sz w:val="24"/>
          <w:szCs w:val="24"/>
          <w:lang w:val="ro-RO"/>
        </w:rPr>
        <w:t xml:space="preserve">în cele 6 centre de azil din subordinea </w:t>
      </w:r>
      <w:proofErr w:type="spellStart"/>
      <w:r w:rsidR="00A1021F" w:rsidRPr="00D92A49">
        <w:rPr>
          <w:rFonts w:eastAsia="Times New Roman" w:cs="Arial"/>
          <w:sz w:val="24"/>
          <w:szCs w:val="24"/>
          <w:lang w:val="ro-RO"/>
        </w:rPr>
        <w:t>Directiei</w:t>
      </w:r>
      <w:proofErr w:type="spellEnd"/>
      <w:r w:rsidR="00A1021F" w:rsidRPr="00D92A49">
        <w:rPr>
          <w:rFonts w:eastAsia="Times New Roman" w:cs="Arial"/>
          <w:sz w:val="24"/>
          <w:szCs w:val="24"/>
          <w:lang w:val="ro-RO"/>
        </w:rPr>
        <w:t xml:space="preserve"> Azil și Integrare </w:t>
      </w:r>
      <w:r w:rsidRPr="00D92A49">
        <w:rPr>
          <w:rFonts w:eastAsia="Times New Roman" w:cs="Arial"/>
          <w:sz w:val="24"/>
          <w:szCs w:val="24"/>
          <w:lang w:val="ro-RO"/>
        </w:rPr>
        <w:t xml:space="preserve">cu privire la condițiile în care pot </w:t>
      </w:r>
      <w:r w:rsidR="00A1021F" w:rsidRPr="00D92A49">
        <w:rPr>
          <w:rFonts w:eastAsia="Times New Roman" w:cs="Arial"/>
          <w:sz w:val="24"/>
          <w:szCs w:val="24"/>
          <w:lang w:val="ro-RO"/>
        </w:rPr>
        <w:t xml:space="preserve">fi </w:t>
      </w:r>
      <w:r w:rsidRPr="00D92A49">
        <w:rPr>
          <w:rFonts w:eastAsia="Times New Roman" w:cs="Arial"/>
          <w:sz w:val="24"/>
          <w:szCs w:val="24"/>
          <w:lang w:val="ro-RO"/>
        </w:rPr>
        <w:t>presta</w:t>
      </w:r>
      <w:r w:rsidR="00A1021F" w:rsidRPr="00D92A49">
        <w:rPr>
          <w:rFonts w:eastAsia="Times New Roman" w:cs="Arial"/>
          <w:sz w:val="24"/>
          <w:szCs w:val="24"/>
          <w:lang w:val="ro-RO"/>
        </w:rPr>
        <w:t>te</w:t>
      </w:r>
      <w:r w:rsidRPr="00D92A49">
        <w:rPr>
          <w:rFonts w:eastAsia="Times New Roman" w:cs="Arial"/>
          <w:sz w:val="24"/>
          <w:szCs w:val="24"/>
          <w:lang w:val="ro-RO"/>
        </w:rPr>
        <w:t xml:space="preserve"> activități lucrative pe teritoriul național, precum și </w:t>
      </w:r>
      <w:r w:rsidR="00A1021F" w:rsidRPr="00D92A49">
        <w:rPr>
          <w:rFonts w:eastAsia="Times New Roman" w:cs="Arial"/>
          <w:sz w:val="24"/>
          <w:szCs w:val="24"/>
          <w:lang w:val="ro-RO"/>
        </w:rPr>
        <w:t xml:space="preserve">în ceea ce privește și obligațiile </w:t>
      </w:r>
      <w:r w:rsidRPr="00D92A49">
        <w:rPr>
          <w:rFonts w:eastAsia="Times New Roman" w:cs="Arial"/>
          <w:sz w:val="24"/>
          <w:szCs w:val="24"/>
          <w:lang w:val="ro-RO"/>
        </w:rPr>
        <w:t xml:space="preserve">ce le revin în calitate de angajați. </w:t>
      </w:r>
      <w:r w:rsidR="00A1021F" w:rsidRPr="00D92A49">
        <w:rPr>
          <w:rFonts w:eastAsia="Times New Roman" w:cs="Arial"/>
          <w:sz w:val="24"/>
          <w:szCs w:val="24"/>
          <w:lang w:val="ro-RO"/>
        </w:rPr>
        <w:t>Cu această ocazie, străinilor le-au fost prezentate aspecte privind condițiile în care pot desfășura activități lucrative, încheierea, modificarea ți încetarea contract</w:t>
      </w:r>
      <w:r w:rsidR="00B431ED" w:rsidRPr="00D92A49">
        <w:rPr>
          <w:rFonts w:eastAsia="Times New Roman" w:cs="Arial"/>
          <w:sz w:val="24"/>
          <w:szCs w:val="24"/>
          <w:lang w:val="ro-RO"/>
        </w:rPr>
        <w:t>ului individual de muncă, salarizare, durata timpului de muncă și de odihnă, concediul de odihnă.</w:t>
      </w:r>
      <w:r w:rsidR="00A1021F" w:rsidRPr="00D92A49">
        <w:rPr>
          <w:rFonts w:eastAsia="Times New Roman" w:cs="Arial"/>
          <w:sz w:val="24"/>
          <w:szCs w:val="24"/>
          <w:lang w:val="ro-RO"/>
        </w:rPr>
        <w:t xml:space="preserve">   </w:t>
      </w:r>
    </w:p>
    <w:p w:rsidR="00C038F6" w:rsidRPr="00D871B4" w:rsidRDefault="00C038F6" w:rsidP="00C038F6">
      <w:pPr>
        <w:pStyle w:val="Corptext2"/>
        <w:numPr>
          <w:ilvl w:val="0"/>
          <w:numId w:val="23"/>
        </w:numPr>
        <w:tabs>
          <w:tab w:val="num" w:pos="561"/>
        </w:tabs>
        <w:spacing w:after="0" w:line="276" w:lineRule="auto"/>
        <w:ind w:left="561" w:hanging="561"/>
        <w:jc w:val="both"/>
        <w:rPr>
          <w:rFonts w:ascii="Trebuchet MS" w:hAnsi="Trebuchet MS" w:cs="Arial"/>
          <w:b/>
          <w:lang w:val="ro-RO"/>
        </w:rPr>
      </w:pPr>
      <w:r w:rsidRPr="00D871B4">
        <w:rPr>
          <w:rFonts w:ascii="Trebuchet MS" w:hAnsi="Trebuchet MS" w:cs="Arial"/>
          <w:b/>
          <w:bCs/>
          <w:color w:val="000080"/>
          <w:lang w:val="ro-RO"/>
        </w:rPr>
        <w:t>Verificarea</w:t>
      </w:r>
      <w:r w:rsidRPr="00D871B4">
        <w:rPr>
          <w:rFonts w:ascii="Trebuchet MS" w:hAnsi="Trebuchet MS" w:cs="Arial"/>
          <w:b/>
          <w:color w:val="000080"/>
          <w:lang w:val="ro-RO"/>
        </w:rPr>
        <w:t xml:space="preserve"> modului in care agenţii economici respectă prevederile Legii nr. 156/2000 privind protecţia cetăţenilor romani care lucrează în străinătate.</w:t>
      </w:r>
      <w:r w:rsidRPr="00D871B4">
        <w:rPr>
          <w:rFonts w:ascii="Trebuchet MS" w:hAnsi="Trebuchet MS" w:cs="Arial"/>
          <w:b/>
          <w:lang w:val="ro-RO"/>
        </w:rPr>
        <w:t xml:space="preserve"> </w:t>
      </w:r>
    </w:p>
    <w:p w:rsidR="00C038F6" w:rsidRPr="00CC40A4" w:rsidRDefault="00C038F6" w:rsidP="00C038F6">
      <w:pPr>
        <w:pStyle w:val="Listparagraf"/>
        <w:autoSpaceDE w:val="0"/>
        <w:autoSpaceDN w:val="0"/>
        <w:adjustRightInd w:val="0"/>
        <w:ind w:left="0" w:firstLine="810"/>
        <w:rPr>
          <w:rFonts w:cs="Arial"/>
          <w:sz w:val="24"/>
          <w:szCs w:val="24"/>
        </w:rPr>
      </w:pPr>
      <w:proofErr w:type="spellStart"/>
      <w:proofErr w:type="gramStart"/>
      <w:r w:rsidRPr="00CC40A4">
        <w:rPr>
          <w:rFonts w:cs="Arial"/>
          <w:sz w:val="24"/>
          <w:szCs w:val="24"/>
        </w:rPr>
        <w:t>Pe</w:t>
      </w:r>
      <w:proofErr w:type="spellEnd"/>
      <w:r w:rsidRPr="00CC40A4">
        <w:rPr>
          <w:rFonts w:cs="Arial"/>
          <w:sz w:val="24"/>
          <w:szCs w:val="24"/>
        </w:rPr>
        <w:t xml:space="preserve"> </w:t>
      </w:r>
      <w:proofErr w:type="spellStart"/>
      <w:r w:rsidRPr="00CC40A4">
        <w:rPr>
          <w:rFonts w:cs="Arial"/>
          <w:sz w:val="24"/>
          <w:szCs w:val="24"/>
        </w:rPr>
        <w:t>această</w:t>
      </w:r>
      <w:proofErr w:type="spellEnd"/>
      <w:r w:rsidRPr="00CC40A4">
        <w:rPr>
          <w:rFonts w:cs="Arial"/>
          <w:sz w:val="24"/>
          <w:szCs w:val="24"/>
        </w:rPr>
        <w:t xml:space="preserve"> </w:t>
      </w:r>
      <w:proofErr w:type="spellStart"/>
      <w:r w:rsidRPr="00CC40A4">
        <w:rPr>
          <w:rFonts w:cs="Arial"/>
          <w:sz w:val="24"/>
          <w:szCs w:val="24"/>
        </w:rPr>
        <w:t>tematică</w:t>
      </w:r>
      <w:proofErr w:type="spellEnd"/>
      <w:r w:rsidRPr="00CC40A4">
        <w:rPr>
          <w:rFonts w:cs="Arial"/>
          <w:sz w:val="24"/>
          <w:szCs w:val="24"/>
        </w:rPr>
        <w:t xml:space="preserve"> nu s-au </w:t>
      </w:r>
      <w:proofErr w:type="spellStart"/>
      <w:r w:rsidRPr="00CC40A4">
        <w:rPr>
          <w:rFonts w:cs="Arial"/>
          <w:sz w:val="24"/>
          <w:szCs w:val="24"/>
        </w:rPr>
        <w:t>constatat</w:t>
      </w:r>
      <w:proofErr w:type="spellEnd"/>
      <w:r w:rsidRPr="00CC40A4">
        <w:rPr>
          <w:rFonts w:cs="Arial"/>
          <w:sz w:val="24"/>
          <w:szCs w:val="24"/>
        </w:rPr>
        <w:t xml:space="preserve"> </w:t>
      </w:r>
      <w:proofErr w:type="spellStart"/>
      <w:r w:rsidRPr="00CC40A4">
        <w:rPr>
          <w:rFonts w:cs="Arial"/>
          <w:sz w:val="24"/>
          <w:szCs w:val="24"/>
        </w:rPr>
        <w:t>neconformităţi</w:t>
      </w:r>
      <w:proofErr w:type="spellEnd"/>
      <w:r w:rsidRPr="00CC40A4">
        <w:rPr>
          <w:rFonts w:cs="Arial"/>
          <w:sz w:val="24"/>
          <w:szCs w:val="24"/>
        </w:rPr>
        <w:t xml:space="preserve"> </w:t>
      </w:r>
      <w:proofErr w:type="spellStart"/>
      <w:r w:rsidRPr="00CC40A4">
        <w:rPr>
          <w:rFonts w:cs="Arial"/>
          <w:sz w:val="24"/>
          <w:szCs w:val="24"/>
        </w:rPr>
        <w:t>în</w:t>
      </w:r>
      <w:proofErr w:type="spellEnd"/>
      <w:r w:rsidRPr="00CC40A4">
        <w:rPr>
          <w:rFonts w:cs="Arial"/>
          <w:sz w:val="24"/>
          <w:szCs w:val="24"/>
        </w:rPr>
        <w:t xml:space="preserve"> </w:t>
      </w:r>
      <w:proofErr w:type="spellStart"/>
      <w:r w:rsidRPr="00CC40A4">
        <w:rPr>
          <w:rFonts w:cs="Arial"/>
          <w:sz w:val="24"/>
          <w:szCs w:val="24"/>
        </w:rPr>
        <w:t>raport</w:t>
      </w:r>
      <w:proofErr w:type="spellEnd"/>
      <w:r w:rsidRPr="00CC40A4">
        <w:rPr>
          <w:rFonts w:cs="Arial"/>
          <w:sz w:val="24"/>
          <w:szCs w:val="24"/>
        </w:rPr>
        <w:t xml:space="preserve"> cu </w:t>
      </w:r>
      <w:proofErr w:type="spellStart"/>
      <w:r w:rsidRPr="00CC40A4">
        <w:rPr>
          <w:rFonts w:cs="Arial"/>
          <w:sz w:val="24"/>
          <w:szCs w:val="24"/>
        </w:rPr>
        <w:t>prevederile</w:t>
      </w:r>
      <w:proofErr w:type="spellEnd"/>
      <w:r w:rsidRPr="00CC40A4">
        <w:rPr>
          <w:rFonts w:cs="Arial"/>
          <w:sz w:val="24"/>
          <w:szCs w:val="24"/>
        </w:rPr>
        <w:t xml:space="preserve"> </w:t>
      </w:r>
      <w:proofErr w:type="spellStart"/>
      <w:r w:rsidRPr="00CC40A4">
        <w:rPr>
          <w:rFonts w:cs="Arial"/>
          <w:sz w:val="24"/>
          <w:szCs w:val="24"/>
        </w:rPr>
        <w:t>legale</w:t>
      </w:r>
      <w:proofErr w:type="spellEnd"/>
      <w:r w:rsidRPr="00CC40A4">
        <w:rPr>
          <w:rFonts w:cs="Arial"/>
          <w:sz w:val="24"/>
          <w:szCs w:val="24"/>
        </w:rPr>
        <w:t xml:space="preserve"> </w:t>
      </w:r>
      <w:proofErr w:type="spellStart"/>
      <w:r w:rsidRPr="00CC40A4">
        <w:rPr>
          <w:rFonts w:cs="Arial"/>
          <w:sz w:val="24"/>
          <w:szCs w:val="24"/>
        </w:rPr>
        <w:t>aplicabile</w:t>
      </w:r>
      <w:proofErr w:type="spellEnd"/>
      <w:r w:rsidRPr="00CC40A4">
        <w:rPr>
          <w:rFonts w:cs="Arial"/>
          <w:sz w:val="24"/>
          <w:szCs w:val="24"/>
        </w:rPr>
        <w:t>.</w:t>
      </w:r>
      <w:proofErr w:type="gramEnd"/>
    </w:p>
    <w:p w:rsidR="00C038F6" w:rsidRPr="00D871B4" w:rsidRDefault="00C038F6" w:rsidP="00C038F6">
      <w:pPr>
        <w:pStyle w:val="Corptext2"/>
        <w:numPr>
          <w:ilvl w:val="0"/>
          <w:numId w:val="23"/>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t>Verificarea modului în care angajatorii respectă prevederile LEGE nr. 16 din 17 martie 2017 privind detaşarea salariaţilor în cadrul prestării de servicii transnaţionale</w:t>
      </w:r>
    </w:p>
    <w:p w:rsidR="00C038F6" w:rsidRPr="00D92A49" w:rsidRDefault="00C038F6" w:rsidP="00C038F6">
      <w:pPr>
        <w:pStyle w:val="Listparagraf"/>
        <w:autoSpaceDE w:val="0"/>
        <w:autoSpaceDN w:val="0"/>
        <w:adjustRightInd w:val="0"/>
        <w:ind w:left="0" w:firstLine="810"/>
        <w:rPr>
          <w:rFonts w:eastAsia="Times New Roman" w:cs="Arial"/>
          <w:sz w:val="24"/>
          <w:szCs w:val="24"/>
          <w:lang w:val="ro-RO"/>
        </w:rPr>
      </w:pPr>
      <w:r w:rsidRPr="00D92A49">
        <w:rPr>
          <w:rFonts w:eastAsia="Times New Roman" w:cs="Arial"/>
          <w:sz w:val="24"/>
          <w:szCs w:val="24"/>
          <w:lang w:val="ro-RO"/>
        </w:rPr>
        <w:t xml:space="preserve">In </w:t>
      </w:r>
      <w:r w:rsidR="007C4254">
        <w:rPr>
          <w:rFonts w:eastAsia="Times New Roman" w:cs="Arial"/>
          <w:sz w:val="24"/>
          <w:szCs w:val="24"/>
          <w:lang w:val="ro-RO"/>
        </w:rPr>
        <w:t>anul</w:t>
      </w:r>
      <w:r w:rsidRPr="00D92A49">
        <w:rPr>
          <w:rFonts w:eastAsia="Times New Roman" w:cs="Arial"/>
          <w:sz w:val="24"/>
          <w:szCs w:val="24"/>
          <w:lang w:val="ro-RO"/>
        </w:rPr>
        <w:t xml:space="preserve"> 2018 au fost înregistrate </w:t>
      </w:r>
      <w:r w:rsidR="007C4254">
        <w:rPr>
          <w:rFonts w:eastAsia="Times New Roman" w:cs="Arial"/>
          <w:sz w:val="24"/>
          <w:szCs w:val="24"/>
          <w:lang w:val="ro-RO"/>
        </w:rPr>
        <w:t>22</w:t>
      </w:r>
      <w:r w:rsidRPr="00D92A49">
        <w:rPr>
          <w:rFonts w:eastAsia="Times New Roman" w:cs="Arial"/>
          <w:sz w:val="24"/>
          <w:szCs w:val="24"/>
          <w:lang w:val="ro-RO"/>
        </w:rPr>
        <w:t xml:space="preserve"> persoane cetăţeni străini salariați, membrii ai UE, detaşați pe teritoriul judeţului </w:t>
      </w:r>
      <w:r w:rsidR="00B7548E" w:rsidRPr="00D92A49">
        <w:rPr>
          <w:rFonts w:eastAsia="Times New Roman" w:cs="Arial"/>
          <w:sz w:val="24"/>
          <w:szCs w:val="24"/>
          <w:lang w:val="ro-RO"/>
        </w:rPr>
        <w:t>Giurgiu</w:t>
      </w:r>
      <w:r w:rsidRPr="00D92A49">
        <w:rPr>
          <w:rFonts w:eastAsia="Times New Roman" w:cs="Arial"/>
          <w:sz w:val="24"/>
          <w:szCs w:val="24"/>
          <w:lang w:val="ro-RO"/>
        </w:rPr>
        <w:t xml:space="preserve"> în cadrul prestărilor de servicii transnaţionale, potrivit reglementarilor Legii nr. 344/2006 </w:t>
      </w:r>
      <w:proofErr w:type="spellStart"/>
      <w:r w:rsidRPr="00D92A49">
        <w:rPr>
          <w:rFonts w:eastAsia="Times New Roman" w:cs="Arial"/>
          <w:sz w:val="24"/>
          <w:szCs w:val="24"/>
          <w:lang w:val="ro-RO"/>
        </w:rPr>
        <w:t>modif</w:t>
      </w:r>
      <w:proofErr w:type="spellEnd"/>
      <w:r w:rsidRPr="00D92A49">
        <w:rPr>
          <w:rFonts w:eastAsia="Times New Roman" w:cs="Arial"/>
          <w:sz w:val="24"/>
          <w:szCs w:val="24"/>
          <w:lang w:val="ro-RO"/>
        </w:rPr>
        <w:t>.  Nu s-au constatat neconformităţi în raport cu prevederile legale aplicabile.</w:t>
      </w:r>
    </w:p>
    <w:p w:rsidR="00C038F6" w:rsidRPr="00D871B4" w:rsidRDefault="00C038F6" w:rsidP="00C038F6">
      <w:pPr>
        <w:pStyle w:val="Corptext2"/>
        <w:numPr>
          <w:ilvl w:val="0"/>
          <w:numId w:val="23"/>
        </w:numPr>
        <w:tabs>
          <w:tab w:val="left" w:pos="748"/>
        </w:tabs>
        <w:spacing w:after="0" w:line="276" w:lineRule="auto"/>
        <w:ind w:left="748" w:hanging="748"/>
        <w:jc w:val="both"/>
        <w:rPr>
          <w:rFonts w:ascii="Trebuchet MS" w:hAnsi="Trebuchet MS" w:cs="Arial"/>
          <w:b/>
          <w:bCs/>
          <w:color w:val="000080"/>
          <w:lang w:val="ro-RO"/>
        </w:rPr>
      </w:pPr>
      <w:r w:rsidRPr="00D871B4">
        <w:rPr>
          <w:rFonts w:ascii="Trebuchet MS" w:hAnsi="Trebuchet MS" w:cs="Arial"/>
          <w:b/>
          <w:bCs/>
          <w:color w:val="000080"/>
          <w:lang w:val="ro-RO"/>
        </w:rPr>
        <w:lastRenderedPageBreak/>
        <w:t xml:space="preserve">Verificarea modului in care angajatorii respecta prevederile Legii nr. 202/2002 rep. privind egalitatea de şanse si de tratament între femei şi bărbaţi. </w:t>
      </w:r>
    </w:p>
    <w:p w:rsidR="002948F9" w:rsidRPr="002948F9" w:rsidRDefault="00C038F6" w:rsidP="002948F9">
      <w:pPr>
        <w:pStyle w:val="Listparagraf"/>
        <w:autoSpaceDE w:val="0"/>
        <w:autoSpaceDN w:val="0"/>
        <w:adjustRightInd w:val="0"/>
        <w:ind w:left="0" w:firstLine="810"/>
        <w:rPr>
          <w:rFonts w:cs="Arial"/>
          <w:bCs/>
          <w:lang w:val="ro-RO"/>
        </w:rPr>
      </w:pPr>
      <w:r w:rsidRPr="00D92A49">
        <w:rPr>
          <w:rFonts w:eastAsia="Times New Roman" w:cs="Arial"/>
          <w:sz w:val="24"/>
          <w:szCs w:val="24"/>
          <w:lang w:val="ro-RO"/>
        </w:rPr>
        <w:t xml:space="preserve">În urma verificărilor efectuate s-a urmărit respectarea prevederilor Legii nr. 202/2002 rep. privind egalitatea de șanse și de tratament intre femei și bărbați la </w:t>
      </w:r>
      <w:r w:rsidR="00B7548E" w:rsidRPr="00D92A49">
        <w:rPr>
          <w:rFonts w:eastAsia="Times New Roman" w:cs="Arial"/>
          <w:sz w:val="24"/>
          <w:szCs w:val="24"/>
          <w:lang w:val="ro-RO"/>
        </w:rPr>
        <w:t>1</w:t>
      </w:r>
      <w:r w:rsidRPr="00D92A49">
        <w:rPr>
          <w:rFonts w:eastAsia="Times New Roman" w:cs="Arial"/>
          <w:sz w:val="24"/>
          <w:szCs w:val="24"/>
          <w:lang w:val="ro-RO"/>
        </w:rPr>
        <w:t xml:space="preserve"> de angajator </w:t>
      </w:r>
      <w:proofErr w:type="spellStart"/>
      <w:r w:rsidRPr="00D92A49">
        <w:rPr>
          <w:rFonts w:eastAsia="Times New Roman" w:cs="Arial"/>
          <w:sz w:val="24"/>
          <w:szCs w:val="24"/>
          <w:lang w:val="ro-RO"/>
        </w:rPr>
        <w:t>verificaţ</w:t>
      </w:r>
      <w:proofErr w:type="spellEnd"/>
      <w:r w:rsidRPr="00D92A49">
        <w:rPr>
          <w:rFonts w:eastAsia="Times New Roman" w:cs="Arial"/>
          <w:sz w:val="24"/>
          <w:szCs w:val="24"/>
          <w:lang w:val="ro-RO"/>
        </w:rPr>
        <w:t xml:space="preserve"> nefiind întâlnite încălcări ale legislaţiei in vigoare în această privinţă.</w:t>
      </w:r>
    </w:p>
    <w:p w:rsidR="00C038F6" w:rsidRPr="00AB28B8" w:rsidRDefault="00C038F6" w:rsidP="00B7548E">
      <w:pPr>
        <w:pStyle w:val="Corptext2"/>
        <w:numPr>
          <w:ilvl w:val="0"/>
          <w:numId w:val="23"/>
        </w:numPr>
        <w:spacing w:after="0" w:line="276" w:lineRule="auto"/>
        <w:ind w:left="720" w:hanging="720"/>
        <w:jc w:val="both"/>
        <w:rPr>
          <w:rFonts w:ascii="Trebuchet MS" w:hAnsi="Trebuchet MS" w:cs="Arial"/>
          <w:bCs/>
          <w:lang w:val="ro-RO"/>
        </w:rPr>
      </w:pPr>
      <w:r w:rsidRPr="00AB28B8">
        <w:rPr>
          <w:rFonts w:ascii="Trebuchet MS" w:hAnsi="Trebuchet MS" w:cs="Arial"/>
          <w:b/>
          <w:color w:val="000080"/>
          <w:lang w:val="ro-RO"/>
        </w:rPr>
        <w:t>Verificarea modului în care angajatorii resp</w:t>
      </w:r>
      <w:r>
        <w:rPr>
          <w:rFonts w:ascii="Trebuchet MS" w:hAnsi="Trebuchet MS" w:cs="Arial"/>
          <w:b/>
          <w:color w:val="000080"/>
          <w:lang w:val="ro-RO"/>
        </w:rPr>
        <w:t>ectă prevederile HG nr. 905/2017</w:t>
      </w:r>
      <w:r w:rsidRPr="00AB28B8">
        <w:rPr>
          <w:rFonts w:ascii="Trebuchet MS" w:hAnsi="Trebuchet MS" w:cs="Arial"/>
          <w:b/>
          <w:color w:val="000080"/>
          <w:lang w:val="ro-RO"/>
        </w:rPr>
        <w:t xml:space="preserve"> privind întocmirea şi completarea registrului general de evidenţă a salariaţilor.</w:t>
      </w:r>
    </w:p>
    <w:p w:rsidR="00C038F6" w:rsidRPr="007C4254" w:rsidRDefault="00C038F6" w:rsidP="00B7548E">
      <w:pPr>
        <w:pStyle w:val="Corptext"/>
        <w:tabs>
          <w:tab w:val="left" w:pos="1080"/>
          <w:tab w:val="left" w:pos="1170"/>
        </w:tabs>
        <w:spacing w:line="276" w:lineRule="auto"/>
        <w:jc w:val="both"/>
        <w:rPr>
          <w:rFonts w:ascii="Trebuchet MS" w:hAnsi="Trebuchet MS"/>
          <w:b/>
          <w:sz w:val="24"/>
        </w:rPr>
      </w:pPr>
      <w:r w:rsidRPr="007C4254">
        <w:rPr>
          <w:rFonts w:ascii="Trebuchet MS" w:hAnsi="Trebuchet MS" w:cs="Arial"/>
          <w:sz w:val="24"/>
          <w:szCs w:val="24"/>
          <w:lang w:eastAsia="en-US"/>
        </w:rPr>
        <w:t xml:space="preserve">În </w:t>
      </w:r>
      <w:r w:rsidR="007C4254" w:rsidRPr="007C4254">
        <w:rPr>
          <w:rFonts w:ascii="Trebuchet MS" w:hAnsi="Trebuchet MS" w:cs="Arial"/>
          <w:sz w:val="24"/>
          <w:szCs w:val="24"/>
          <w:lang w:eastAsia="en-US"/>
        </w:rPr>
        <w:t>anul</w:t>
      </w:r>
      <w:r w:rsidRPr="007C4254">
        <w:rPr>
          <w:rFonts w:ascii="Trebuchet MS" w:hAnsi="Trebuchet MS" w:cs="Arial"/>
          <w:sz w:val="24"/>
          <w:szCs w:val="24"/>
          <w:lang w:eastAsia="en-US"/>
        </w:rPr>
        <w:t xml:space="preserve"> 2018 s-a verificat respectarea dispoziţiilor legale privind întocmirea, completarea şi transmiterea registrului general de evidenta a salariaţilor in format electronic (REVISAL) potrivit H.G. nr. 905/2017</w:t>
      </w:r>
      <w:r w:rsidR="00B7548E" w:rsidRPr="007C4254">
        <w:rPr>
          <w:rFonts w:ascii="Trebuchet MS" w:hAnsi="Trebuchet MS" w:cs="Arial"/>
          <w:sz w:val="24"/>
          <w:szCs w:val="24"/>
          <w:lang w:eastAsia="en-US"/>
        </w:rPr>
        <w:t>.</w:t>
      </w:r>
      <w:r w:rsidRPr="007C4254">
        <w:rPr>
          <w:rFonts w:ascii="Trebuchet MS" w:hAnsi="Trebuchet MS" w:cs="Arial"/>
          <w:sz w:val="24"/>
          <w:szCs w:val="24"/>
          <w:lang w:eastAsia="en-US"/>
        </w:rPr>
        <w:t xml:space="preserve">  </w:t>
      </w:r>
      <w:r w:rsidR="00B7548E" w:rsidRPr="007C4254">
        <w:rPr>
          <w:rFonts w:ascii="Trebuchet MS" w:hAnsi="Trebuchet MS" w:cs="Arial"/>
          <w:sz w:val="24"/>
          <w:szCs w:val="24"/>
          <w:lang w:eastAsia="en-US"/>
        </w:rPr>
        <w:t xml:space="preserve">Au fost efectuate un </w:t>
      </w:r>
      <w:proofErr w:type="spellStart"/>
      <w:r w:rsidR="00B7548E" w:rsidRPr="007C4254">
        <w:rPr>
          <w:rFonts w:ascii="Trebuchet MS" w:hAnsi="Trebuchet MS" w:cs="Arial"/>
          <w:sz w:val="24"/>
          <w:szCs w:val="24"/>
          <w:lang w:eastAsia="en-US"/>
        </w:rPr>
        <w:t>numar</w:t>
      </w:r>
      <w:proofErr w:type="spellEnd"/>
      <w:r w:rsidR="00B7548E" w:rsidRPr="007C4254">
        <w:rPr>
          <w:rFonts w:ascii="Trebuchet MS" w:hAnsi="Trebuchet MS" w:cs="Arial"/>
          <w:sz w:val="24"/>
          <w:szCs w:val="24"/>
          <w:lang w:eastAsia="en-US"/>
        </w:rPr>
        <w:t xml:space="preserve"> de </w:t>
      </w:r>
      <w:r w:rsidR="00CE38AE">
        <w:rPr>
          <w:rFonts w:ascii="Trebuchet MS" w:hAnsi="Trebuchet MS" w:cs="Arial"/>
          <w:sz w:val="24"/>
          <w:szCs w:val="24"/>
          <w:lang w:eastAsia="en-US"/>
        </w:rPr>
        <w:t xml:space="preserve">626 </w:t>
      </w:r>
      <w:r w:rsidR="00B7548E" w:rsidRPr="007C4254">
        <w:rPr>
          <w:rFonts w:ascii="Trebuchet MS" w:hAnsi="Trebuchet MS" w:cs="Arial"/>
          <w:sz w:val="24"/>
          <w:szCs w:val="24"/>
          <w:lang w:eastAsia="en-US"/>
        </w:rPr>
        <w:t>controale</w:t>
      </w:r>
      <w:r w:rsidR="00CE38AE">
        <w:rPr>
          <w:rFonts w:ascii="Trebuchet MS" w:hAnsi="Trebuchet MS" w:cs="Arial"/>
          <w:sz w:val="24"/>
          <w:szCs w:val="24"/>
          <w:lang w:eastAsia="en-US"/>
        </w:rPr>
        <w:t>,</w:t>
      </w:r>
      <w:r w:rsidR="00B7548E" w:rsidRPr="007C4254">
        <w:rPr>
          <w:rFonts w:ascii="Trebuchet MS" w:hAnsi="Trebuchet MS" w:cs="Arial"/>
          <w:sz w:val="24"/>
          <w:szCs w:val="24"/>
          <w:lang w:eastAsia="en-US"/>
        </w:rPr>
        <w:t xml:space="preserve"> </w:t>
      </w:r>
      <w:r w:rsidR="006A62E9" w:rsidRPr="007C4254">
        <w:rPr>
          <w:rFonts w:ascii="Trebuchet MS" w:hAnsi="Trebuchet MS" w:cs="Arial"/>
          <w:sz w:val="24"/>
          <w:szCs w:val="24"/>
          <w:lang w:eastAsia="en-US"/>
        </w:rPr>
        <w:t xml:space="preserve">au fost </w:t>
      </w:r>
      <w:r w:rsidRPr="007C4254">
        <w:rPr>
          <w:rFonts w:ascii="Trebuchet MS" w:hAnsi="Trebuchet MS" w:cs="Arial"/>
          <w:sz w:val="24"/>
          <w:szCs w:val="24"/>
          <w:lang w:eastAsia="en-US"/>
        </w:rPr>
        <w:t>aplicat</w:t>
      </w:r>
      <w:r w:rsidR="006A62E9" w:rsidRPr="007C4254">
        <w:rPr>
          <w:rFonts w:ascii="Trebuchet MS" w:hAnsi="Trebuchet MS" w:cs="Arial"/>
          <w:sz w:val="24"/>
          <w:szCs w:val="24"/>
          <w:lang w:eastAsia="en-US"/>
        </w:rPr>
        <w:t>e</w:t>
      </w:r>
      <w:r w:rsidRPr="007C4254">
        <w:rPr>
          <w:rFonts w:ascii="Trebuchet MS" w:hAnsi="Trebuchet MS" w:cs="Arial"/>
          <w:sz w:val="24"/>
          <w:szCs w:val="24"/>
          <w:lang w:eastAsia="en-US"/>
        </w:rPr>
        <w:t xml:space="preserve"> un număr de </w:t>
      </w:r>
      <w:r w:rsidR="00CE38AE">
        <w:rPr>
          <w:rFonts w:ascii="Trebuchet MS" w:hAnsi="Trebuchet MS" w:cs="Arial"/>
          <w:sz w:val="24"/>
          <w:szCs w:val="24"/>
          <w:lang w:eastAsia="en-US"/>
        </w:rPr>
        <w:t>7</w:t>
      </w:r>
      <w:r w:rsidRPr="007C4254">
        <w:rPr>
          <w:rFonts w:ascii="Trebuchet MS" w:hAnsi="Trebuchet MS" w:cs="Arial"/>
          <w:sz w:val="24"/>
          <w:szCs w:val="24"/>
          <w:lang w:eastAsia="en-US"/>
        </w:rPr>
        <w:t xml:space="preserve"> sancțiuni contravenţionale </w:t>
      </w:r>
      <w:r w:rsidR="00B7548E" w:rsidRPr="007C4254">
        <w:rPr>
          <w:rFonts w:ascii="Trebuchet MS" w:hAnsi="Trebuchet MS" w:cs="Arial"/>
          <w:sz w:val="24"/>
          <w:szCs w:val="24"/>
          <w:lang w:eastAsia="en-US"/>
        </w:rPr>
        <w:t>din care 4</w:t>
      </w:r>
      <w:r w:rsidR="00B7548E" w:rsidRPr="007C4254">
        <w:rPr>
          <w:rFonts w:ascii="Trebuchet MS" w:hAnsi="Trebuchet MS" w:cs="Arial"/>
          <w:sz w:val="24"/>
        </w:rPr>
        <w:t xml:space="preserve"> </w:t>
      </w:r>
      <w:r w:rsidRPr="007C4254">
        <w:rPr>
          <w:rFonts w:ascii="Trebuchet MS" w:hAnsi="Trebuchet MS" w:cs="Arial"/>
          <w:sz w:val="24"/>
        </w:rPr>
        <w:t xml:space="preserve">amenzi în valoare de </w:t>
      </w:r>
      <w:r w:rsidR="00B7548E" w:rsidRPr="007C4254">
        <w:rPr>
          <w:rFonts w:ascii="Trebuchet MS" w:hAnsi="Trebuchet MS" w:cs="Arial"/>
          <w:sz w:val="24"/>
        </w:rPr>
        <w:t>2</w:t>
      </w:r>
      <w:r w:rsidR="007C4254" w:rsidRPr="007C4254">
        <w:rPr>
          <w:rFonts w:ascii="Trebuchet MS" w:hAnsi="Trebuchet MS" w:cs="Arial"/>
          <w:sz w:val="24"/>
        </w:rPr>
        <w:t>8</w:t>
      </w:r>
      <w:r w:rsidR="00B7548E" w:rsidRPr="007C4254">
        <w:rPr>
          <w:rFonts w:ascii="Trebuchet MS" w:hAnsi="Trebuchet MS" w:cs="Arial"/>
          <w:sz w:val="24"/>
        </w:rPr>
        <w:t>000</w:t>
      </w:r>
      <w:r w:rsidRPr="007C4254">
        <w:rPr>
          <w:rFonts w:ascii="Trebuchet MS" w:hAnsi="Trebuchet MS" w:cs="Arial"/>
          <w:sz w:val="24"/>
        </w:rPr>
        <w:t xml:space="preserve"> lei. </w:t>
      </w:r>
      <w:r w:rsidR="00B7548E" w:rsidRPr="007C4254">
        <w:rPr>
          <w:rFonts w:ascii="Trebuchet MS" w:hAnsi="Trebuchet MS" w:cs="Arial"/>
          <w:sz w:val="24"/>
        </w:rPr>
        <w:t xml:space="preserve">Pentru </w:t>
      </w:r>
      <w:r w:rsidRPr="007C4254">
        <w:rPr>
          <w:rFonts w:ascii="Trebuchet MS" w:hAnsi="Trebuchet MS" w:cs="Arial"/>
          <w:sz w:val="24"/>
        </w:rPr>
        <w:t xml:space="preserve">deficientele constatate s-au dispus </w:t>
      </w:r>
      <w:r w:rsidR="006A62E9" w:rsidRPr="007C4254">
        <w:rPr>
          <w:rFonts w:ascii="Trebuchet MS" w:hAnsi="Trebuchet MS" w:cs="Arial"/>
          <w:sz w:val="24"/>
        </w:rPr>
        <w:t xml:space="preserve">un </w:t>
      </w:r>
      <w:proofErr w:type="spellStart"/>
      <w:r w:rsidR="006A62E9" w:rsidRPr="007C4254">
        <w:rPr>
          <w:rFonts w:ascii="Trebuchet MS" w:hAnsi="Trebuchet MS" w:cs="Arial"/>
          <w:sz w:val="24"/>
        </w:rPr>
        <w:t>numar</w:t>
      </w:r>
      <w:proofErr w:type="spellEnd"/>
      <w:r w:rsidR="006A62E9" w:rsidRPr="007C4254">
        <w:rPr>
          <w:rFonts w:ascii="Trebuchet MS" w:hAnsi="Trebuchet MS" w:cs="Arial"/>
          <w:sz w:val="24"/>
        </w:rPr>
        <w:t xml:space="preserve"> de </w:t>
      </w:r>
      <w:r w:rsidR="00CE38AE">
        <w:rPr>
          <w:rFonts w:ascii="Trebuchet MS" w:hAnsi="Trebuchet MS" w:cs="Arial"/>
          <w:sz w:val="24"/>
        </w:rPr>
        <w:t>626</w:t>
      </w:r>
      <w:r w:rsidRPr="007C4254">
        <w:rPr>
          <w:rFonts w:ascii="Trebuchet MS" w:hAnsi="Trebuchet MS" w:cs="Arial"/>
          <w:sz w:val="24"/>
        </w:rPr>
        <w:t xml:space="preserve"> măsuri</w:t>
      </w:r>
      <w:r w:rsidR="006A62E9" w:rsidRPr="007C4254">
        <w:rPr>
          <w:rFonts w:ascii="Trebuchet MS" w:hAnsi="Trebuchet MS" w:cs="Arial"/>
          <w:sz w:val="24"/>
        </w:rPr>
        <w:t>.</w:t>
      </w:r>
    </w:p>
    <w:p w:rsidR="002948F9" w:rsidRDefault="002948F9" w:rsidP="002948F9">
      <w:pPr>
        <w:pStyle w:val="Corptext2"/>
        <w:spacing w:after="0" w:line="276" w:lineRule="auto"/>
        <w:ind w:left="90"/>
        <w:jc w:val="both"/>
        <w:rPr>
          <w:rFonts w:ascii="Trebuchet MS" w:hAnsi="Trebuchet MS" w:cs="Arial"/>
          <w:b/>
          <w:color w:val="000080"/>
          <w:lang w:val="ro-RO"/>
        </w:rPr>
      </w:pPr>
    </w:p>
    <w:p w:rsidR="00C038F6" w:rsidRPr="00D871B4" w:rsidRDefault="00C038F6" w:rsidP="006A62E9">
      <w:pPr>
        <w:pStyle w:val="Corptext2"/>
        <w:numPr>
          <w:ilvl w:val="0"/>
          <w:numId w:val="23"/>
        </w:numPr>
        <w:tabs>
          <w:tab w:val="num" w:pos="0"/>
        </w:tabs>
        <w:spacing w:after="0" w:line="276" w:lineRule="auto"/>
        <w:ind w:left="720" w:hanging="720"/>
        <w:jc w:val="both"/>
        <w:rPr>
          <w:rFonts w:ascii="Trebuchet MS" w:hAnsi="Trebuchet MS" w:cs="Arial"/>
          <w:b/>
          <w:color w:val="000080"/>
          <w:lang w:val="ro-RO"/>
        </w:rPr>
      </w:pPr>
      <w:r w:rsidRPr="00D871B4">
        <w:rPr>
          <w:rFonts w:ascii="Trebuchet MS" w:hAnsi="Trebuchet MS" w:cs="Arial"/>
          <w:b/>
          <w:color w:val="000080"/>
          <w:lang w:val="ro-RO"/>
        </w:rPr>
        <w:t>Campanie privind respectarea de către angajatori a prevederilor Legii nr. 52/2011 privind exercitarea unor activităţi cu caracter ocazional desfăşurate de zilieri si a normelor de aplicare a acesteia.</w:t>
      </w:r>
    </w:p>
    <w:p w:rsidR="00C038F6" w:rsidRPr="00CE38AE" w:rsidRDefault="00C038F6" w:rsidP="006A62E9">
      <w:pPr>
        <w:pStyle w:val="Corptext"/>
        <w:tabs>
          <w:tab w:val="num" w:pos="2216"/>
        </w:tabs>
        <w:spacing w:line="276" w:lineRule="auto"/>
        <w:ind w:firstLine="720"/>
        <w:jc w:val="both"/>
        <w:rPr>
          <w:rFonts w:ascii="Trebuchet MS" w:hAnsi="Trebuchet MS" w:cs="Arial"/>
          <w:b/>
          <w:sz w:val="24"/>
        </w:rPr>
      </w:pPr>
      <w:r w:rsidRPr="00CE38AE">
        <w:rPr>
          <w:rFonts w:ascii="Trebuchet MS" w:hAnsi="Trebuchet MS" w:cs="Arial"/>
          <w:sz w:val="24"/>
        </w:rPr>
        <w:t xml:space="preserve">În </w:t>
      </w:r>
      <w:r w:rsidR="00CE38AE" w:rsidRPr="00CE38AE">
        <w:rPr>
          <w:rFonts w:ascii="Trebuchet MS" w:hAnsi="Trebuchet MS" w:cs="Arial"/>
          <w:sz w:val="24"/>
        </w:rPr>
        <w:t>anul</w:t>
      </w:r>
      <w:r w:rsidRPr="00CE38AE">
        <w:rPr>
          <w:rFonts w:ascii="Trebuchet MS" w:hAnsi="Trebuchet MS" w:cs="Arial"/>
          <w:sz w:val="24"/>
        </w:rPr>
        <w:t xml:space="preserve"> 2018 au fost efectuate </w:t>
      </w:r>
      <w:r w:rsidR="00CE38AE" w:rsidRPr="00CE38AE">
        <w:rPr>
          <w:rFonts w:ascii="Trebuchet MS" w:hAnsi="Trebuchet MS" w:cs="Arial"/>
          <w:sz w:val="24"/>
        </w:rPr>
        <w:t>18</w:t>
      </w:r>
      <w:r w:rsidRPr="00CE38AE">
        <w:rPr>
          <w:rFonts w:ascii="Trebuchet MS" w:hAnsi="Trebuchet MS" w:cs="Arial"/>
          <w:sz w:val="24"/>
        </w:rPr>
        <w:t xml:space="preserve"> controale pe acesta tematică și s-au constatat </w:t>
      </w:r>
      <w:r w:rsidR="006A62E9" w:rsidRPr="00CE38AE">
        <w:rPr>
          <w:rFonts w:ascii="Trebuchet MS" w:hAnsi="Trebuchet MS" w:cs="Arial"/>
          <w:sz w:val="24"/>
        </w:rPr>
        <w:t xml:space="preserve"> 2</w:t>
      </w:r>
      <w:r w:rsidRPr="00CE38AE">
        <w:rPr>
          <w:rFonts w:ascii="Trebuchet MS" w:hAnsi="Trebuchet MS" w:cs="Arial"/>
          <w:sz w:val="24"/>
        </w:rPr>
        <w:t xml:space="preserve"> neconformităţi în raport de prevederile Legii 52/2011 pentru care </w:t>
      </w:r>
      <w:r w:rsidR="006A62E9" w:rsidRPr="00CE38AE">
        <w:rPr>
          <w:rFonts w:ascii="Trebuchet MS" w:hAnsi="Trebuchet MS" w:cs="Arial"/>
          <w:sz w:val="24"/>
        </w:rPr>
        <w:t xml:space="preserve">au fost aplicate un număr de 2 sancțiuni contravenţionale cu avertisment și au fost </w:t>
      </w:r>
      <w:r w:rsidRPr="00CE38AE">
        <w:rPr>
          <w:rFonts w:ascii="Trebuchet MS" w:hAnsi="Trebuchet MS" w:cs="Arial"/>
          <w:sz w:val="24"/>
        </w:rPr>
        <w:t>dispus</w:t>
      </w:r>
      <w:r w:rsidR="006A62E9" w:rsidRPr="00CE38AE">
        <w:rPr>
          <w:rFonts w:ascii="Trebuchet MS" w:hAnsi="Trebuchet MS" w:cs="Arial"/>
          <w:sz w:val="24"/>
        </w:rPr>
        <w:t>e</w:t>
      </w:r>
      <w:r w:rsidRPr="00CE38AE">
        <w:rPr>
          <w:rFonts w:ascii="Trebuchet MS" w:hAnsi="Trebuchet MS" w:cs="Arial"/>
          <w:sz w:val="24"/>
        </w:rPr>
        <w:t xml:space="preserve"> m</w:t>
      </w:r>
      <w:r w:rsidR="00CE38AE">
        <w:rPr>
          <w:rFonts w:ascii="Trebuchet MS" w:hAnsi="Trebuchet MS" w:cs="Arial"/>
          <w:sz w:val="24"/>
        </w:rPr>
        <w:t>ă</w:t>
      </w:r>
      <w:r w:rsidRPr="00CE38AE">
        <w:rPr>
          <w:rFonts w:ascii="Trebuchet MS" w:hAnsi="Trebuchet MS" w:cs="Arial"/>
          <w:sz w:val="24"/>
        </w:rPr>
        <w:t xml:space="preserve">suri de </w:t>
      </w:r>
      <w:r w:rsidR="00CE38AE">
        <w:rPr>
          <w:rFonts w:ascii="Trebuchet MS" w:hAnsi="Trebuchet MS" w:cs="Arial"/>
          <w:sz w:val="24"/>
        </w:rPr>
        <w:t>remediere a neconformităților</w:t>
      </w:r>
      <w:r w:rsidRPr="00CE38AE">
        <w:rPr>
          <w:rFonts w:ascii="Trebuchet MS" w:hAnsi="Trebuchet MS" w:cs="Arial"/>
          <w:sz w:val="24"/>
        </w:rPr>
        <w:t>.</w:t>
      </w:r>
    </w:p>
    <w:p w:rsidR="002948F9" w:rsidRDefault="002948F9" w:rsidP="00D92A49">
      <w:pPr>
        <w:pStyle w:val="Corptext2"/>
        <w:spacing w:after="0" w:line="276" w:lineRule="auto"/>
        <w:ind w:left="900" w:hanging="900"/>
        <w:jc w:val="both"/>
        <w:rPr>
          <w:rFonts w:ascii="Trebuchet MS" w:hAnsi="Trebuchet MS" w:cs="Arial"/>
          <w:b/>
          <w:color w:val="000080"/>
          <w:lang w:val="ro-RO"/>
        </w:rPr>
      </w:pPr>
    </w:p>
    <w:p w:rsidR="00C038F6" w:rsidRPr="00D871B4" w:rsidRDefault="006A62E9" w:rsidP="00D92A49">
      <w:pPr>
        <w:pStyle w:val="Corptext2"/>
        <w:spacing w:after="0" w:line="276" w:lineRule="auto"/>
        <w:ind w:left="900" w:hanging="900"/>
        <w:jc w:val="both"/>
        <w:rPr>
          <w:rFonts w:ascii="Trebuchet MS" w:hAnsi="Trebuchet MS" w:cs="Arial"/>
          <w:b/>
          <w:color w:val="000080"/>
          <w:lang w:val="ro-RO"/>
        </w:rPr>
      </w:pPr>
      <w:r>
        <w:rPr>
          <w:rFonts w:ascii="Trebuchet MS" w:hAnsi="Trebuchet MS" w:cs="Arial"/>
          <w:b/>
          <w:color w:val="000080"/>
          <w:lang w:val="ro-RO"/>
        </w:rPr>
        <w:t xml:space="preserve">H.      </w:t>
      </w:r>
      <w:r w:rsidR="00D92A49">
        <w:rPr>
          <w:rFonts w:ascii="Trebuchet MS" w:hAnsi="Trebuchet MS" w:cs="Arial"/>
          <w:b/>
          <w:color w:val="000080"/>
          <w:lang w:val="ro-RO"/>
        </w:rPr>
        <w:t xml:space="preserve"> </w:t>
      </w:r>
      <w:r w:rsidR="00C038F6" w:rsidRPr="00D871B4">
        <w:rPr>
          <w:rFonts w:ascii="Trebuchet MS" w:hAnsi="Trebuchet MS" w:cs="Arial"/>
          <w:b/>
          <w:color w:val="000080"/>
          <w:lang w:val="ro-RO"/>
        </w:rPr>
        <w:t xml:space="preserve">Verificarea modului de respectare a prevederilor Legii nr. 62/2011, privind </w:t>
      </w:r>
      <w:r w:rsidR="00D92A49">
        <w:rPr>
          <w:rFonts w:ascii="Trebuchet MS" w:hAnsi="Trebuchet MS" w:cs="Arial"/>
          <w:b/>
          <w:color w:val="000080"/>
          <w:lang w:val="ro-RO"/>
        </w:rPr>
        <w:t xml:space="preserve"> </w:t>
      </w:r>
      <w:r w:rsidR="00C038F6" w:rsidRPr="00D871B4">
        <w:rPr>
          <w:rFonts w:ascii="Trebuchet MS" w:hAnsi="Trebuchet MS" w:cs="Arial"/>
          <w:b/>
          <w:color w:val="000080"/>
          <w:lang w:val="ro-RO"/>
        </w:rPr>
        <w:t>încheierea contractelor colective de munca la angajatorii cu peste 21 de salariaţi.</w:t>
      </w:r>
    </w:p>
    <w:p w:rsidR="00C038F6" w:rsidRPr="00CC40A4" w:rsidRDefault="006A62E9" w:rsidP="00C038F6">
      <w:pPr>
        <w:autoSpaceDE w:val="0"/>
        <w:autoSpaceDN w:val="0"/>
        <w:adjustRightInd w:val="0"/>
        <w:ind w:left="0"/>
        <w:rPr>
          <w:bCs/>
          <w:sz w:val="24"/>
          <w:szCs w:val="24"/>
        </w:rPr>
      </w:pPr>
      <w:r w:rsidRPr="00CC40A4">
        <w:rPr>
          <w:rFonts w:cs="Arial"/>
          <w:sz w:val="24"/>
          <w:szCs w:val="24"/>
          <w:lang w:val="ro-RO"/>
        </w:rPr>
        <w:t>In 2018 au fost efectuate un num</w:t>
      </w:r>
      <w:r w:rsidR="003A1E35">
        <w:rPr>
          <w:rFonts w:cs="Arial"/>
          <w:sz w:val="24"/>
          <w:szCs w:val="24"/>
          <w:lang w:val="ro-RO"/>
        </w:rPr>
        <w:t>ă</w:t>
      </w:r>
      <w:r w:rsidRPr="00CC40A4">
        <w:rPr>
          <w:rFonts w:cs="Arial"/>
          <w:sz w:val="24"/>
          <w:szCs w:val="24"/>
          <w:lang w:val="ro-RO"/>
        </w:rPr>
        <w:t xml:space="preserve">r de </w:t>
      </w:r>
      <w:r w:rsidR="003A1E35">
        <w:rPr>
          <w:rFonts w:cs="Arial"/>
          <w:sz w:val="24"/>
          <w:szCs w:val="24"/>
          <w:lang w:val="ro-RO"/>
        </w:rPr>
        <w:t>31</w:t>
      </w:r>
      <w:r w:rsidRPr="00CC40A4">
        <w:rPr>
          <w:rFonts w:cs="Arial"/>
          <w:sz w:val="24"/>
          <w:szCs w:val="24"/>
          <w:lang w:val="ro-RO"/>
        </w:rPr>
        <w:t xml:space="preserve"> controale la angajatorii cu peste 21 de salaria</w:t>
      </w:r>
      <w:r w:rsidR="003A1E35">
        <w:rPr>
          <w:rFonts w:cs="Arial"/>
          <w:sz w:val="24"/>
          <w:szCs w:val="24"/>
          <w:lang w:val="ro-RO"/>
        </w:rPr>
        <w:t>ț</w:t>
      </w:r>
      <w:r w:rsidRPr="00CC40A4">
        <w:rPr>
          <w:rFonts w:cs="Arial"/>
          <w:sz w:val="24"/>
          <w:szCs w:val="24"/>
          <w:lang w:val="ro-RO"/>
        </w:rPr>
        <w:t xml:space="preserve">i unde au </w:t>
      </w:r>
      <w:r w:rsidR="003A1E35">
        <w:rPr>
          <w:rFonts w:cs="Arial"/>
          <w:sz w:val="24"/>
          <w:szCs w:val="24"/>
          <w:lang w:val="ro-RO"/>
        </w:rPr>
        <w:t xml:space="preserve">fost </w:t>
      </w:r>
      <w:r w:rsidR="00C038F6" w:rsidRPr="00CC40A4">
        <w:rPr>
          <w:rFonts w:cs="Arial"/>
          <w:sz w:val="24"/>
          <w:szCs w:val="24"/>
          <w:lang w:val="ro-RO"/>
        </w:rPr>
        <w:t>dispus</w:t>
      </w:r>
      <w:r w:rsidR="003A1E35">
        <w:rPr>
          <w:rFonts w:cs="Arial"/>
          <w:sz w:val="24"/>
          <w:szCs w:val="24"/>
          <w:lang w:val="ro-RO"/>
        </w:rPr>
        <w:t>e</w:t>
      </w:r>
      <w:r w:rsidR="00C038F6" w:rsidRPr="00CC40A4">
        <w:rPr>
          <w:rFonts w:cs="Arial"/>
          <w:sz w:val="24"/>
          <w:szCs w:val="24"/>
          <w:lang w:val="ro-RO"/>
        </w:rPr>
        <w:t xml:space="preserve"> </w:t>
      </w:r>
      <w:r w:rsidR="003A1E35">
        <w:rPr>
          <w:rFonts w:cs="Arial"/>
          <w:sz w:val="24"/>
          <w:szCs w:val="24"/>
          <w:lang w:val="ro-RO"/>
        </w:rPr>
        <w:t xml:space="preserve">20 </w:t>
      </w:r>
      <w:r w:rsidR="00C038F6" w:rsidRPr="00CC40A4">
        <w:rPr>
          <w:rFonts w:cs="Arial"/>
          <w:sz w:val="24"/>
          <w:szCs w:val="24"/>
          <w:lang w:val="ro-RO"/>
        </w:rPr>
        <w:t>m</w:t>
      </w:r>
      <w:r w:rsidR="003A1E35">
        <w:rPr>
          <w:rFonts w:cs="Arial"/>
          <w:sz w:val="24"/>
          <w:szCs w:val="24"/>
          <w:lang w:val="ro-RO"/>
        </w:rPr>
        <w:t>ă</w:t>
      </w:r>
      <w:r w:rsidR="00C038F6" w:rsidRPr="00CC40A4">
        <w:rPr>
          <w:rFonts w:cs="Arial"/>
          <w:sz w:val="24"/>
          <w:szCs w:val="24"/>
          <w:lang w:val="ro-RO"/>
        </w:rPr>
        <w:t>suri de intrare în legalitate, privind</w:t>
      </w:r>
      <w:r w:rsidR="00C038F6" w:rsidRPr="00CC40A4">
        <w:rPr>
          <w:bCs/>
          <w:sz w:val="24"/>
          <w:szCs w:val="24"/>
        </w:rPr>
        <w:t xml:space="preserve"> </w:t>
      </w:r>
      <w:proofErr w:type="spellStart"/>
      <w:r w:rsidR="00C038F6" w:rsidRPr="00CC40A4">
        <w:rPr>
          <w:bCs/>
          <w:sz w:val="24"/>
          <w:szCs w:val="24"/>
        </w:rPr>
        <w:t>iniţierea</w:t>
      </w:r>
      <w:proofErr w:type="spellEnd"/>
      <w:r w:rsidR="00C038F6" w:rsidRPr="00CC40A4">
        <w:rPr>
          <w:bCs/>
          <w:sz w:val="24"/>
          <w:szCs w:val="24"/>
        </w:rPr>
        <w:t xml:space="preserve"> </w:t>
      </w:r>
      <w:proofErr w:type="spellStart"/>
      <w:r w:rsidR="00C038F6" w:rsidRPr="00CC40A4">
        <w:rPr>
          <w:bCs/>
          <w:sz w:val="24"/>
          <w:szCs w:val="24"/>
        </w:rPr>
        <w:t>negocierii</w:t>
      </w:r>
      <w:proofErr w:type="spellEnd"/>
      <w:r w:rsidR="00C038F6" w:rsidRPr="00CC40A4">
        <w:rPr>
          <w:bCs/>
          <w:sz w:val="24"/>
          <w:szCs w:val="24"/>
        </w:rPr>
        <w:t xml:space="preserve"> </w:t>
      </w:r>
      <w:proofErr w:type="spellStart"/>
      <w:r w:rsidR="00C038F6" w:rsidRPr="00CC40A4">
        <w:rPr>
          <w:bCs/>
          <w:sz w:val="24"/>
          <w:szCs w:val="24"/>
        </w:rPr>
        <w:t>colective</w:t>
      </w:r>
      <w:proofErr w:type="spellEnd"/>
      <w:r w:rsidR="00C038F6" w:rsidRPr="00CC40A4">
        <w:rPr>
          <w:rFonts w:cs="Arial"/>
          <w:sz w:val="24"/>
          <w:szCs w:val="24"/>
          <w:lang w:val="ro-RO"/>
        </w:rPr>
        <w:t xml:space="preserve">, </w:t>
      </w:r>
      <w:r w:rsidR="00C038F6" w:rsidRPr="00CC40A4">
        <w:rPr>
          <w:bCs/>
          <w:sz w:val="24"/>
          <w:szCs w:val="24"/>
        </w:rPr>
        <w:t xml:space="preserve"> în conformitate cu prevederile art. 129</w:t>
      </w:r>
      <w:r w:rsidRPr="00CC40A4">
        <w:rPr>
          <w:bCs/>
          <w:sz w:val="24"/>
          <w:szCs w:val="24"/>
        </w:rPr>
        <w:t xml:space="preserve"> </w:t>
      </w:r>
      <w:r w:rsidR="00C038F6" w:rsidRPr="00CC40A4">
        <w:rPr>
          <w:bCs/>
          <w:sz w:val="24"/>
          <w:szCs w:val="24"/>
        </w:rPr>
        <w:t xml:space="preserve">-131 din </w:t>
      </w:r>
      <w:proofErr w:type="spellStart"/>
      <w:r w:rsidR="00C038F6" w:rsidRPr="00CC40A4">
        <w:rPr>
          <w:bCs/>
          <w:sz w:val="24"/>
          <w:szCs w:val="24"/>
        </w:rPr>
        <w:t>Legea</w:t>
      </w:r>
      <w:proofErr w:type="spellEnd"/>
      <w:r w:rsidR="00C038F6" w:rsidRPr="00CC40A4">
        <w:rPr>
          <w:bCs/>
          <w:sz w:val="24"/>
          <w:szCs w:val="24"/>
        </w:rPr>
        <w:t xml:space="preserve"> 62/2011 rep. </w:t>
      </w:r>
    </w:p>
    <w:p w:rsidR="00C038F6" w:rsidRPr="00CC40A4" w:rsidRDefault="00C038F6" w:rsidP="00C038F6">
      <w:pPr>
        <w:pStyle w:val="Listparagraf"/>
        <w:ind w:left="0"/>
        <w:rPr>
          <w:bCs/>
          <w:sz w:val="24"/>
          <w:szCs w:val="24"/>
          <w:lang w:val="ro-RO"/>
        </w:rPr>
      </w:pPr>
      <w:r w:rsidRPr="00CC40A4">
        <w:rPr>
          <w:bCs/>
          <w:sz w:val="24"/>
          <w:szCs w:val="24"/>
          <w:lang w:val="ro-RO"/>
        </w:rPr>
        <w:t xml:space="preserve">În acţiunile de control efectuate, inspectorii de muncă au verificat respectarea clauzelor cuprinse </w:t>
      </w:r>
      <w:r w:rsidR="003A1E35">
        <w:rPr>
          <w:bCs/>
          <w:sz w:val="24"/>
          <w:szCs w:val="24"/>
          <w:lang w:val="ro-RO"/>
        </w:rPr>
        <w:t>î</w:t>
      </w:r>
      <w:r w:rsidRPr="00CC40A4">
        <w:rPr>
          <w:bCs/>
          <w:sz w:val="24"/>
          <w:szCs w:val="24"/>
          <w:lang w:val="ro-RO"/>
        </w:rPr>
        <w:t>n contractele colective de muncă, acordurile sau convenţiile întocmite la nivelul angajatorilor, în conformitate cu prevederile Legii 62/2011 rep. – a dialogului social.</w:t>
      </w:r>
    </w:p>
    <w:p w:rsidR="00D86AA3" w:rsidRDefault="00D86AA3" w:rsidP="002948F9">
      <w:pPr>
        <w:pStyle w:val="Corptext2"/>
        <w:spacing w:after="0" w:line="276" w:lineRule="auto"/>
        <w:ind w:left="90"/>
        <w:jc w:val="both"/>
        <w:rPr>
          <w:rFonts w:ascii="Trebuchet MS" w:hAnsi="Trebuchet MS" w:cs="Arial"/>
          <w:b/>
          <w:color w:val="000080"/>
          <w:lang w:val="ro-RO"/>
        </w:rPr>
      </w:pPr>
    </w:p>
    <w:p w:rsidR="00C038F6" w:rsidRPr="00D871B4" w:rsidRDefault="00D86AA3" w:rsidP="002948F9">
      <w:pPr>
        <w:pStyle w:val="Corptext2"/>
        <w:spacing w:after="0" w:line="276" w:lineRule="auto"/>
        <w:ind w:left="90"/>
        <w:jc w:val="both"/>
        <w:rPr>
          <w:rFonts w:ascii="Trebuchet MS" w:hAnsi="Trebuchet MS" w:cs="Arial"/>
          <w:b/>
          <w:color w:val="000080"/>
          <w:lang w:val="ro-RO"/>
        </w:rPr>
      </w:pPr>
      <w:r>
        <w:rPr>
          <w:rFonts w:ascii="Trebuchet MS" w:hAnsi="Trebuchet MS" w:cs="Arial"/>
          <w:b/>
          <w:color w:val="000080"/>
          <w:lang w:val="ro-RO"/>
        </w:rPr>
        <w:t>I.</w:t>
      </w:r>
      <w:r w:rsidR="00D92A49">
        <w:rPr>
          <w:rFonts w:ascii="Trebuchet MS" w:hAnsi="Trebuchet MS" w:cs="Arial"/>
          <w:b/>
          <w:color w:val="000080"/>
          <w:lang w:val="ro-RO"/>
        </w:rPr>
        <w:t xml:space="preserve">  </w:t>
      </w:r>
      <w:r w:rsidR="00C038F6" w:rsidRPr="00D871B4">
        <w:rPr>
          <w:rFonts w:ascii="Trebuchet MS" w:hAnsi="Trebuchet MS" w:cs="Arial"/>
          <w:b/>
          <w:color w:val="000080"/>
          <w:lang w:val="ro-RO"/>
        </w:rPr>
        <w:t xml:space="preserve">Scrisori, petiţii, reclamaţii adresate către I.T.M. </w:t>
      </w:r>
      <w:r w:rsidR="00C038F6">
        <w:rPr>
          <w:rFonts w:ascii="Trebuchet MS" w:hAnsi="Trebuchet MS" w:cs="Arial"/>
          <w:b/>
          <w:color w:val="000080"/>
          <w:lang w:val="ro-RO"/>
        </w:rPr>
        <w:t>Giurgiu</w:t>
      </w:r>
      <w:r w:rsidR="00C038F6" w:rsidRPr="00D871B4">
        <w:rPr>
          <w:rFonts w:ascii="Trebuchet MS" w:hAnsi="Trebuchet MS" w:cs="Arial"/>
          <w:b/>
          <w:color w:val="000080"/>
          <w:lang w:val="ro-RO"/>
        </w:rPr>
        <w:t xml:space="preserve"> de la persoane </w:t>
      </w:r>
      <w:r w:rsidR="00D92A49">
        <w:rPr>
          <w:rFonts w:ascii="Trebuchet MS" w:hAnsi="Trebuchet MS" w:cs="Arial"/>
          <w:b/>
          <w:color w:val="000080"/>
          <w:lang w:val="ro-RO"/>
        </w:rPr>
        <w:t xml:space="preserve">  </w:t>
      </w:r>
      <w:r w:rsidR="00C038F6" w:rsidRPr="00D871B4">
        <w:rPr>
          <w:rFonts w:ascii="Trebuchet MS" w:hAnsi="Trebuchet MS" w:cs="Arial"/>
          <w:b/>
          <w:color w:val="000080"/>
          <w:lang w:val="ro-RO"/>
        </w:rPr>
        <w:t>fizice si juridice</w:t>
      </w:r>
    </w:p>
    <w:p w:rsidR="00C038F6" w:rsidRPr="00CC40A4" w:rsidRDefault="006A62E9" w:rsidP="00D92A49">
      <w:pPr>
        <w:tabs>
          <w:tab w:val="left" w:pos="90"/>
        </w:tabs>
        <w:ind w:left="90" w:hanging="90"/>
        <w:rPr>
          <w:rFonts w:cs="Arial"/>
          <w:sz w:val="24"/>
          <w:szCs w:val="24"/>
          <w:lang w:val="ro-RO"/>
        </w:rPr>
      </w:pPr>
      <w:r w:rsidRPr="00CC40A4">
        <w:rPr>
          <w:rFonts w:cs="Arial"/>
          <w:sz w:val="24"/>
          <w:szCs w:val="24"/>
          <w:lang w:val="ro-RO"/>
        </w:rPr>
        <w:lastRenderedPageBreak/>
        <w:t xml:space="preserve"> </w:t>
      </w:r>
      <w:r w:rsidR="00C038F6" w:rsidRPr="00CC40A4">
        <w:rPr>
          <w:rFonts w:cs="Arial"/>
          <w:sz w:val="24"/>
          <w:szCs w:val="24"/>
          <w:lang w:val="ro-RO"/>
        </w:rPr>
        <w:t>Un număr important de acţiuni de control au fost generate de sesizările şi reclamaţiile petenţilor, persoane fizice sau autorităţi si instituţii publice.</w:t>
      </w:r>
    </w:p>
    <w:p w:rsidR="00C038F6" w:rsidRPr="00CC40A4" w:rsidRDefault="00C038F6" w:rsidP="00D92A49">
      <w:pPr>
        <w:tabs>
          <w:tab w:val="left" w:pos="561"/>
        </w:tabs>
        <w:ind w:left="90"/>
        <w:rPr>
          <w:rFonts w:cs="Arial"/>
          <w:sz w:val="24"/>
          <w:szCs w:val="24"/>
          <w:lang w:val="ro-RO"/>
        </w:rPr>
      </w:pPr>
      <w:r w:rsidRPr="00CC40A4">
        <w:rPr>
          <w:rFonts w:cs="Arial"/>
          <w:sz w:val="24"/>
          <w:szCs w:val="24"/>
          <w:lang w:val="ro-RO"/>
        </w:rPr>
        <w:t xml:space="preserve">In anul </w:t>
      </w:r>
      <w:proofErr w:type="spellStart"/>
      <w:r w:rsidR="008C588D">
        <w:rPr>
          <w:rFonts w:cs="Arial"/>
          <w:sz w:val="24"/>
          <w:szCs w:val="24"/>
          <w:lang w:val="ro-RO"/>
        </w:rPr>
        <w:t>anul</w:t>
      </w:r>
      <w:proofErr w:type="spellEnd"/>
      <w:r w:rsidRPr="00CC40A4">
        <w:rPr>
          <w:rFonts w:cs="Arial"/>
          <w:sz w:val="24"/>
          <w:szCs w:val="24"/>
          <w:lang w:val="ro-RO"/>
        </w:rPr>
        <w:t xml:space="preserve"> 2018, serviciul control relaţii de munca din cadrul I.T.M. Giurgiu a soluţionat </w:t>
      </w:r>
      <w:r w:rsidR="008C588D">
        <w:rPr>
          <w:rFonts w:cs="Arial"/>
          <w:sz w:val="24"/>
          <w:szCs w:val="24"/>
          <w:lang w:val="ro-RO"/>
        </w:rPr>
        <w:t>260</w:t>
      </w:r>
      <w:r w:rsidR="00D92A49" w:rsidRPr="00CC40A4">
        <w:rPr>
          <w:rFonts w:cs="Arial"/>
          <w:b/>
          <w:color w:val="FF0000"/>
          <w:sz w:val="24"/>
          <w:szCs w:val="24"/>
          <w:lang w:val="ro-RO"/>
        </w:rPr>
        <w:t xml:space="preserve"> </w:t>
      </w:r>
      <w:r w:rsidRPr="00CC40A4">
        <w:rPr>
          <w:rFonts w:cs="Arial"/>
          <w:sz w:val="24"/>
          <w:szCs w:val="24"/>
          <w:lang w:val="ro-RO"/>
        </w:rPr>
        <w:t>petiţii înregistrate in sensul Legii 233/2002, pe probleme legate in special de nerespectarea clauzelor contractuale: ale contractului individual de muncă, neîncetarea contractelor de munc</w:t>
      </w:r>
      <w:r w:rsidR="008C588D">
        <w:rPr>
          <w:rFonts w:cs="Arial"/>
          <w:sz w:val="24"/>
          <w:szCs w:val="24"/>
          <w:lang w:val="ro-RO"/>
        </w:rPr>
        <w:t>ă</w:t>
      </w:r>
      <w:r w:rsidRPr="00CC40A4">
        <w:rPr>
          <w:rFonts w:cs="Arial"/>
          <w:sz w:val="24"/>
          <w:szCs w:val="24"/>
          <w:lang w:val="ro-RO"/>
        </w:rPr>
        <w:t xml:space="preserve"> la data întreruperii raporturilor de muncă, neîntocmirea formelor legale de angajare, ne</w:t>
      </w:r>
      <w:r w:rsidR="008C588D">
        <w:rPr>
          <w:rFonts w:cs="Arial"/>
          <w:sz w:val="24"/>
          <w:szCs w:val="24"/>
          <w:lang w:val="ro-RO"/>
        </w:rPr>
        <w:t>aco</w:t>
      </w:r>
      <w:r w:rsidRPr="00CC40A4">
        <w:rPr>
          <w:rFonts w:cs="Arial"/>
          <w:sz w:val="24"/>
          <w:szCs w:val="24"/>
          <w:lang w:val="ro-RO"/>
        </w:rPr>
        <w:t>r</w:t>
      </w:r>
      <w:r w:rsidR="008C588D">
        <w:rPr>
          <w:rFonts w:cs="Arial"/>
          <w:sz w:val="24"/>
          <w:szCs w:val="24"/>
          <w:lang w:val="ro-RO"/>
        </w:rPr>
        <w:t>d</w:t>
      </w:r>
      <w:r w:rsidRPr="00CC40A4">
        <w:rPr>
          <w:rFonts w:cs="Arial"/>
          <w:sz w:val="24"/>
          <w:szCs w:val="24"/>
          <w:lang w:val="ro-RO"/>
        </w:rPr>
        <w:t>area drepturilor salariale pentru munca prestată sau a sporurilor etc.</w:t>
      </w:r>
    </w:p>
    <w:p w:rsidR="008C588D" w:rsidRDefault="008C588D" w:rsidP="00C0703A">
      <w:pPr>
        <w:pStyle w:val="Corptext2"/>
        <w:tabs>
          <w:tab w:val="left" w:pos="2670"/>
          <w:tab w:val="left" w:pos="6480"/>
        </w:tabs>
        <w:spacing w:line="276" w:lineRule="auto"/>
        <w:ind w:left="-90"/>
        <w:jc w:val="center"/>
        <w:rPr>
          <w:rFonts w:ascii="Trebuchet MS" w:hAnsi="Trebuchet MS" w:cs="Arial"/>
          <w:b/>
          <w:bCs/>
          <w:sz w:val="22"/>
          <w:szCs w:val="22"/>
          <w:lang w:val="ro-RO"/>
        </w:rPr>
      </w:pPr>
    </w:p>
    <w:p w:rsidR="008C588D" w:rsidRDefault="008C588D" w:rsidP="00C0703A">
      <w:pPr>
        <w:pStyle w:val="Corptext2"/>
        <w:tabs>
          <w:tab w:val="left" w:pos="2670"/>
          <w:tab w:val="left" w:pos="6480"/>
        </w:tabs>
        <w:spacing w:line="276" w:lineRule="auto"/>
        <w:ind w:left="-90"/>
        <w:jc w:val="center"/>
        <w:rPr>
          <w:rFonts w:ascii="Trebuchet MS" w:hAnsi="Trebuchet MS" w:cs="Arial"/>
          <w:b/>
          <w:bCs/>
          <w:sz w:val="22"/>
          <w:szCs w:val="22"/>
          <w:lang w:val="ro-RO"/>
        </w:rPr>
      </w:pPr>
    </w:p>
    <w:p w:rsidR="00C0703A" w:rsidRPr="00D871B4" w:rsidRDefault="00C0703A" w:rsidP="00C0703A">
      <w:pPr>
        <w:pStyle w:val="Corptext2"/>
        <w:tabs>
          <w:tab w:val="left" w:pos="2670"/>
          <w:tab w:val="left" w:pos="6480"/>
        </w:tabs>
        <w:spacing w:line="276" w:lineRule="auto"/>
        <w:ind w:left="-90"/>
        <w:jc w:val="center"/>
        <w:rPr>
          <w:rFonts w:ascii="Trebuchet MS" w:hAnsi="Trebuchet MS" w:cs="Arial"/>
          <w:b/>
          <w:bCs/>
          <w:sz w:val="22"/>
          <w:szCs w:val="22"/>
          <w:lang w:val="ro-RO"/>
        </w:rPr>
      </w:pPr>
      <w:r w:rsidRPr="00D871B4">
        <w:rPr>
          <w:rFonts w:ascii="Trebuchet MS" w:hAnsi="Trebuchet MS" w:cs="Arial"/>
          <w:b/>
          <w:bCs/>
          <w:sz w:val="22"/>
          <w:szCs w:val="22"/>
          <w:lang w:val="ro-RO"/>
        </w:rPr>
        <w:t>Inspector Șef Adjunct RM</w:t>
      </w:r>
    </w:p>
    <w:p w:rsidR="00C0703A" w:rsidRPr="00D871B4" w:rsidRDefault="008C588D" w:rsidP="00C0703A">
      <w:pPr>
        <w:pStyle w:val="Corptext2"/>
        <w:tabs>
          <w:tab w:val="left" w:pos="2670"/>
          <w:tab w:val="left" w:pos="6480"/>
        </w:tabs>
        <w:spacing w:line="276" w:lineRule="auto"/>
        <w:ind w:left="-90"/>
        <w:jc w:val="center"/>
        <w:rPr>
          <w:rFonts w:ascii="Trebuchet MS" w:hAnsi="Trebuchet MS" w:cs="Arial"/>
          <w:bCs/>
          <w:sz w:val="22"/>
          <w:szCs w:val="22"/>
          <w:lang w:val="ro-RO"/>
        </w:rPr>
      </w:pPr>
      <w:r>
        <w:rPr>
          <w:rFonts w:ascii="Trebuchet MS" w:hAnsi="Trebuchet MS" w:cs="Arial"/>
          <w:bCs/>
          <w:sz w:val="22"/>
          <w:szCs w:val="22"/>
          <w:lang w:val="ro-RO"/>
        </w:rPr>
        <w:t>p. REMUS DRAGU</w:t>
      </w:r>
    </w:p>
    <w:p w:rsidR="00C0703A" w:rsidRPr="00D871B4" w:rsidRDefault="00C0703A" w:rsidP="00C0703A">
      <w:pPr>
        <w:pStyle w:val="Corptext2"/>
        <w:tabs>
          <w:tab w:val="left" w:pos="2670"/>
          <w:tab w:val="left" w:pos="6480"/>
        </w:tabs>
        <w:spacing w:line="276" w:lineRule="auto"/>
        <w:ind w:left="6570"/>
        <w:jc w:val="center"/>
        <w:rPr>
          <w:rFonts w:ascii="Trebuchet MS" w:hAnsi="Trebuchet MS" w:cs="Arial"/>
          <w:b/>
          <w:bCs/>
          <w:sz w:val="22"/>
          <w:szCs w:val="22"/>
          <w:lang w:val="ro-RO"/>
        </w:rPr>
      </w:pPr>
    </w:p>
    <w:p w:rsidR="00C0703A" w:rsidRPr="00D871B4" w:rsidRDefault="00C0703A" w:rsidP="00C0703A">
      <w:pPr>
        <w:pStyle w:val="Corptext2"/>
        <w:tabs>
          <w:tab w:val="left" w:pos="2670"/>
          <w:tab w:val="left" w:pos="6480"/>
        </w:tabs>
        <w:spacing w:line="276" w:lineRule="auto"/>
        <w:ind w:left="6570"/>
        <w:jc w:val="center"/>
        <w:rPr>
          <w:rFonts w:ascii="Trebuchet MS" w:hAnsi="Trebuchet MS" w:cs="Arial"/>
          <w:b/>
          <w:bCs/>
          <w:sz w:val="22"/>
          <w:szCs w:val="22"/>
          <w:lang w:val="ro-RO"/>
        </w:rPr>
      </w:pPr>
      <w:r w:rsidRPr="00D871B4">
        <w:rPr>
          <w:rFonts w:ascii="Trebuchet MS" w:hAnsi="Trebuchet MS" w:cs="Arial"/>
          <w:b/>
          <w:bCs/>
          <w:sz w:val="22"/>
          <w:szCs w:val="22"/>
          <w:lang w:val="ro-RO"/>
        </w:rPr>
        <w:t>Inspector de muncă</w:t>
      </w:r>
    </w:p>
    <w:p w:rsidR="00341056" w:rsidRPr="00947BA6" w:rsidRDefault="00C0703A" w:rsidP="002948F9">
      <w:pPr>
        <w:pStyle w:val="Corptext2"/>
        <w:tabs>
          <w:tab w:val="left" w:pos="2670"/>
          <w:tab w:val="left" w:pos="6480"/>
        </w:tabs>
        <w:spacing w:line="276" w:lineRule="auto"/>
        <w:ind w:left="6570"/>
        <w:jc w:val="center"/>
        <w:rPr>
          <w:color w:val="FF0000"/>
          <w:lang w:val="ro-RO"/>
        </w:rPr>
      </w:pPr>
      <w:r>
        <w:rPr>
          <w:rFonts w:ascii="Trebuchet MS" w:hAnsi="Trebuchet MS" w:cs="Arial"/>
          <w:bCs/>
          <w:lang w:val="ro-RO"/>
        </w:rPr>
        <w:t>ALINA COMAN</w:t>
      </w:r>
    </w:p>
    <w:sectPr w:rsidR="00341056" w:rsidRPr="00947BA6" w:rsidSect="00B13A30">
      <w:headerReference w:type="default" r:id="rId9"/>
      <w:footerReference w:type="even" r:id="rId10"/>
      <w:footerReference w:type="default" r:id="rId11"/>
      <w:headerReference w:type="first" r:id="rId12"/>
      <w:footerReference w:type="first" r:id="rId13"/>
      <w:pgSz w:w="11900" w:h="16840"/>
      <w:pgMar w:top="1674" w:right="740" w:bottom="1618" w:left="1620" w:header="567" w:footer="5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20" w:rsidRDefault="008F7C20" w:rsidP="00CD5B3B">
      <w:r>
        <w:separator/>
      </w:r>
    </w:p>
  </w:endnote>
  <w:endnote w:type="continuationSeparator" w:id="0">
    <w:p w:rsidR="008F7C20" w:rsidRDefault="008F7C20"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30" w:rsidRDefault="009C7984" w:rsidP="00CA363E">
    <w:pPr>
      <w:pStyle w:val="Subsol"/>
      <w:framePr w:wrap="around" w:vAnchor="text" w:hAnchor="margin" w:xAlign="right" w:y="1"/>
      <w:rPr>
        <w:rStyle w:val="Numrdepagin"/>
      </w:rPr>
    </w:pPr>
    <w:r>
      <w:rPr>
        <w:rStyle w:val="Numrdepagin"/>
      </w:rPr>
      <w:fldChar w:fldCharType="begin"/>
    </w:r>
    <w:r w:rsidR="00B13A30">
      <w:rPr>
        <w:rStyle w:val="Numrdepagin"/>
      </w:rPr>
      <w:instrText xml:space="preserve">PAGE  </w:instrText>
    </w:r>
    <w:r>
      <w:rPr>
        <w:rStyle w:val="Numrdepagin"/>
      </w:rPr>
      <w:fldChar w:fldCharType="end"/>
    </w:r>
  </w:p>
  <w:p w:rsidR="00B13A30" w:rsidRDefault="00B13A30" w:rsidP="00B13A30">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30" w:rsidRDefault="009C7984" w:rsidP="00CA363E">
    <w:pPr>
      <w:pStyle w:val="Subsol"/>
      <w:framePr w:wrap="around" w:vAnchor="text" w:hAnchor="margin" w:xAlign="right" w:y="1"/>
      <w:rPr>
        <w:rStyle w:val="Numrdepagin"/>
      </w:rPr>
    </w:pPr>
    <w:r>
      <w:rPr>
        <w:rStyle w:val="Numrdepagin"/>
      </w:rPr>
      <w:fldChar w:fldCharType="begin"/>
    </w:r>
    <w:r w:rsidR="00B13A30">
      <w:rPr>
        <w:rStyle w:val="Numrdepagin"/>
      </w:rPr>
      <w:instrText xml:space="preserve">PAGE  </w:instrText>
    </w:r>
    <w:r>
      <w:rPr>
        <w:rStyle w:val="Numrdepagin"/>
      </w:rPr>
      <w:fldChar w:fldCharType="separate"/>
    </w:r>
    <w:r w:rsidR="00CE38AE">
      <w:rPr>
        <w:rStyle w:val="Numrdepagin"/>
        <w:noProof/>
      </w:rPr>
      <w:t>9</w:t>
    </w:r>
    <w:r>
      <w:rPr>
        <w:rStyle w:val="Numrdepagin"/>
      </w:rPr>
      <w:fldChar w:fldCharType="end"/>
    </w:r>
  </w:p>
  <w:p w:rsidR="00244BB8" w:rsidRPr="009D0565" w:rsidRDefault="00244BB8" w:rsidP="00B13A30">
    <w:pPr>
      <w:pStyle w:val="Subsol"/>
      <w:spacing w:after="0"/>
      <w:ind w:right="360"/>
      <w:rPr>
        <w:sz w:val="14"/>
        <w:szCs w:val="14"/>
        <w:lang w:val="pt-BR"/>
      </w:rPr>
    </w:pPr>
    <w:r w:rsidRPr="009D0565">
      <w:rPr>
        <w:sz w:val="14"/>
        <w:szCs w:val="14"/>
      </w:rPr>
      <w:t xml:space="preserve">B-dul CFR, bl. 111, sc. </w:t>
    </w:r>
    <w:r w:rsidRPr="009D0565">
      <w:rPr>
        <w:sz w:val="14"/>
        <w:szCs w:val="14"/>
        <w:lang w:val="pt-BR"/>
      </w:rPr>
      <w:t xml:space="preserve">C, Parter+ Mezanin, </w:t>
    </w:r>
    <w:smartTag w:uri="urn:schemas-microsoft-com:office:smarttags" w:element="City">
      <w:r w:rsidRPr="009D0565">
        <w:rPr>
          <w:sz w:val="14"/>
          <w:szCs w:val="14"/>
          <w:lang w:val="pt-BR"/>
        </w:rPr>
        <w:t>Giurgiu</w:t>
      </w:r>
    </w:smartTag>
    <w:r w:rsidRPr="009D0565">
      <w:rPr>
        <w:sz w:val="14"/>
        <w:szCs w:val="14"/>
        <w:lang w:val="pt-BR"/>
      </w:rPr>
      <w:t xml:space="preserve">, </w:t>
    </w:r>
    <w:smartTag w:uri="urn:schemas-microsoft-com:office:smarttags" w:element="City">
      <w:smartTag w:uri="urn:schemas-microsoft-com:office:smarttags" w:element="place">
        <w:r w:rsidRPr="009D0565">
          <w:rPr>
            <w:sz w:val="14"/>
            <w:szCs w:val="14"/>
            <w:lang w:val="pt-BR"/>
          </w:rPr>
          <w:t>Giurgiu</w:t>
        </w:r>
      </w:smartTag>
    </w:smartTag>
  </w:p>
  <w:p w:rsidR="00244BB8" w:rsidRPr="009D0565" w:rsidRDefault="00244BB8" w:rsidP="00ED4AD0">
    <w:pPr>
      <w:pStyle w:val="Subsol"/>
      <w:spacing w:after="0"/>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244BB8" w:rsidRPr="00356A14" w:rsidRDefault="00244BB8" w:rsidP="00ED4AD0">
    <w:pPr>
      <w:pStyle w:val="Subsol"/>
      <w:spacing w:after="0"/>
      <w:rPr>
        <w:sz w:val="14"/>
        <w:szCs w:val="14"/>
        <w:lang w:val="pt-BR"/>
      </w:rPr>
    </w:pPr>
    <w:r w:rsidRPr="00356A14">
      <w:rPr>
        <w:sz w:val="14"/>
        <w:szCs w:val="14"/>
        <w:lang w:val="pt-BR"/>
      </w:rPr>
      <w:t>itmgiurgiu@itmgiurgiu.ro</w:t>
    </w:r>
  </w:p>
  <w:p w:rsidR="00244BB8" w:rsidRDefault="009C7984" w:rsidP="00ED4AD0">
    <w:pPr>
      <w:pStyle w:val="Subsol"/>
      <w:spacing w:after="0"/>
      <w:rPr>
        <w:b/>
        <w:sz w:val="14"/>
        <w:szCs w:val="14"/>
        <w:lang w:val="pt-BR"/>
      </w:rPr>
    </w:pPr>
    <w:hyperlink r:id="rId1" w:history="1">
      <w:r w:rsidR="00761DD6" w:rsidRPr="00AB1BA8">
        <w:rPr>
          <w:rStyle w:val="Hyperlink"/>
          <w:b/>
          <w:sz w:val="14"/>
          <w:szCs w:val="14"/>
          <w:lang w:val="pt-BR"/>
        </w:rPr>
        <w:t>www.itmgiurgiu.ro</w:t>
      </w:r>
    </w:hyperlink>
  </w:p>
  <w:p w:rsidR="00761DD6" w:rsidRPr="00761DD6" w:rsidRDefault="00761DD6" w:rsidP="00761DD6">
    <w:pPr>
      <w:pStyle w:val="Subsol"/>
      <w:spacing w:after="0"/>
      <w:rPr>
        <w:rFonts w:ascii="Arial Narrow" w:hAnsi="Arial Narrow"/>
        <w:sz w:val="14"/>
        <w:szCs w:val="14"/>
        <w:lang w:val="pt-BR"/>
      </w:rPr>
    </w:pPr>
    <w:r w:rsidRPr="00761DD6">
      <w:rPr>
        <w:rFonts w:ascii="Arial Narrow" w:hAnsi="Arial Narrow"/>
        <w:sz w:val="14"/>
        <w:szCs w:val="14"/>
        <w:lang w:val="pt-BR"/>
      </w:rPr>
      <w:t xml:space="preserve">Operator de date cu caracter personal, înregistrat </w:t>
    </w:r>
    <w:smartTag w:uri="urn:schemas-microsoft-com:office:smarttags" w:element="PersonName">
      <w:smartTagPr>
        <w:attr w:name="ProductID" w:val="la Autoritatea Naţională"/>
      </w:smartTagPr>
      <w:r w:rsidRPr="00761DD6">
        <w:rPr>
          <w:rFonts w:ascii="Arial Narrow" w:hAnsi="Arial Narrow"/>
          <w:sz w:val="14"/>
          <w:szCs w:val="14"/>
          <w:lang w:val="pt-BR"/>
        </w:rPr>
        <w:t>la Autoritatea Naţională</w:t>
      </w:r>
    </w:smartTag>
    <w:r w:rsidRPr="00761DD6">
      <w:rPr>
        <w:rFonts w:ascii="Arial Narrow" w:hAnsi="Arial Narrow"/>
        <w:sz w:val="14"/>
        <w:szCs w:val="14"/>
        <w:lang w:val="pt-BR"/>
      </w:rPr>
      <w:t xml:space="preserve"> de Supraveghere a Prelucrării Datelor cu Caracter Personal sub nr. 3690</w:t>
    </w:r>
  </w:p>
  <w:p w:rsidR="00761DD6" w:rsidRPr="00356A14" w:rsidRDefault="00761DD6" w:rsidP="00ED4AD0">
    <w:pPr>
      <w:pStyle w:val="Subsol"/>
      <w:spacing w:after="0"/>
      <w:rPr>
        <w:b/>
        <w:sz w:val="14"/>
        <w:szCs w:val="14"/>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B8" w:rsidRPr="009D0565" w:rsidRDefault="00244BB8" w:rsidP="00ED4AD0">
    <w:pPr>
      <w:pStyle w:val="Subsol"/>
      <w:spacing w:after="0"/>
      <w:rPr>
        <w:sz w:val="14"/>
        <w:szCs w:val="14"/>
        <w:lang w:val="pt-BR"/>
      </w:rPr>
    </w:pPr>
    <w:r w:rsidRPr="009D0565">
      <w:rPr>
        <w:sz w:val="14"/>
        <w:szCs w:val="14"/>
      </w:rPr>
      <w:t xml:space="preserve">B-dul CFR, bl. 111, sc. </w:t>
    </w:r>
    <w:r w:rsidRPr="009D0565">
      <w:rPr>
        <w:sz w:val="14"/>
        <w:szCs w:val="14"/>
        <w:lang w:val="pt-BR"/>
      </w:rPr>
      <w:t xml:space="preserve">C, Parter+ Mezanin, Giurgiu, </w:t>
    </w:r>
    <w:r>
      <w:rPr>
        <w:sz w:val="14"/>
        <w:szCs w:val="14"/>
        <w:lang w:val="pt-BR"/>
      </w:rPr>
      <w:t xml:space="preserve">Judeţ </w:t>
    </w:r>
    <w:r w:rsidRPr="009D0565">
      <w:rPr>
        <w:sz w:val="14"/>
        <w:szCs w:val="14"/>
        <w:lang w:val="pt-BR"/>
      </w:rPr>
      <w:t>Giurgiu</w:t>
    </w:r>
  </w:p>
  <w:p w:rsidR="00244BB8" w:rsidRPr="009D0565" w:rsidRDefault="00244BB8" w:rsidP="00ED4AD0">
    <w:pPr>
      <w:pStyle w:val="Subsol"/>
      <w:spacing w:after="0"/>
      <w:rPr>
        <w:sz w:val="14"/>
        <w:szCs w:val="14"/>
        <w:lang w:val="pt-BR"/>
      </w:rPr>
    </w:pPr>
    <w:r w:rsidRPr="009D0565">
      <w:rPr>
        <w:sz w:val="14"/>
        <w:szCs w:val="14"/>
        <w:lang w:val="pt-BR"/>
      </w:rPr>
      <w:t>Tel.: +4 02</w:t>
    </w:r>
    <w:r>
      <w:rPr>
        <w:sz w:val="14"/>
        <w:szCs w:val="14"/>
        <w:lang w:val="pt-BR"/>
      </w:rPr>
      <w:t>46</w:t>
    </w:r>
    <w:r w:rsidRPr="009D0565">
      <w:rPr>
        <w:sz w:val="14"/>
        <w:szCs w:val="14"/>
        <w:lang w:val="pt-BR"/>
      </w:rPr>
      <w:t xml:space="preserve"> </w:t>
    </w:r>
    <w:r>
      <w:rPr>
        <w:sz w:val="14"/>
        <w:szCs w:val="14"/>
        <w:lang w:val="pt-BR"/>
      </w:rPr>
      <w:t>21 87</w:t>
    </w:r>
    <w:r w:rsidRPr="009D0565">
      <w:rPr>
        <w:sz w:val="14"/>
        <w:szCs w:val="14"/>
        <w:lang w:val="pt-BR"/>
      </w:rPr>
      <w:t xml:space="preserve"> </w:t>
    </w:r>
    <w:r>
      <w:rPr>
        <w:sz w:val="14"/>
        <w:szCs w:val="14"/>
        <w:lang w:val="pt-BR"/>
      </w:rPr>
      <w:t>54</w:t>
    </w:r>
    <w:r w:rsidRPr="009D0565">
      <w:rPr>
        <w:sz w:val="14"/>
        <w:szCs w:val="14"/>
        <w:lang w:val="pt-BR"/>
      </w:rPr>
      <w:t xml:space="preserve">; </w:t>
    </w:r>
    <w:r>
      <w:rPr>
        <w:sz w:val="14"/>
        <w:szCs w:val="14"/>
        <w:lang w:val="pt-BR"/>
      </w:rPr>
      <w:t xml:space="preserve">+4 0246 21 67 47; +4 0246 21 67 89; </w:t>
    </w:r>
    <w:r w:rsidRPr="009D0565">
      <w:rPr>
        <w:sz w:val="14"/>
        <w:szCs w:val="14"/>
        <w:lang w:val="pt-BR"/>
      </w:rPr>
      <w:t>fax:</w:t>
    </w:r>
    <w:r>
      <w:rPr>
        <w:sz w:val="14"/>
        <w:szCs w:val="14"/>
        <w:lang w:val="pt-BR"/>
      </w:rPr>
      <w:t xml:space="preserve"> 04 0246 21 87 54</w:t>
    </w:r>
    <w:r w:rsidRPr="009D0565">
      <w:rPr>
        <w:sz w:val="14"/>
        <w:szCs w:val="14"/>
        <w:lang w:val="pt-BR"/>
      </w:rPr>
      <w:t xml:space="preserve"> </w:t>
    </w:r>
  </w:p>
  <w:p w:rsidR="00244BB8" w:rsidRPr="00356A14" w:rsidRDefault="00244BB8" w:rsidP="00ED4AD0">
    <w:pPr>
      <w:pStyle w:val="Subsol"/>
      <w:spacing w:after="0"/>
      <w:rPr>
        <w:sz w:val="14"/>
        <w:szCs w:val="14"/>
        <w:lang w:val="pt-BR"/>
      </w:rPr>
    </w:pPr>
    <w:r w:rsidRPr="00356A14">
      <w:rPr>
        <w:sz w:val="14"/>
        <w:szCs w:val="14"/>
        <w:lang w:val="pt-BR"/>
      </w:rPr>
      <w:t>itmgiurgiu@itmgiurgiu.ro</w:t>
    </w:r>
  </w:p>
  <w:p w:rsidR="00244BB8" w:rsidRPr="00356A14" w:rsidRDefault="00244BB8" w:rsidP="00ED4AD0">
    <w:pPr>
      <w:pStyle w:val="Subsol"/>
      <w:spacing w:after="0"/>
      <w:rPr>
        <w:b/>
        <w:sz w:val="14"/>
        <w:szCs w:val="14"/>
        <w:lang w:val="pt-BR"/>
      </w:rPr>
    </w:pPr>
    <w:r w:rsidRPr="00356A14">
      <w:rPr>
        <w:b/>
        <w:sz w:val="14"/>
        <w:szCs w:val="14"/>
        <w:lang w:val="pt-BR"/>
      </w:rPr>
      <w:t>www.itmgiurgiu.ro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20" w:rsidRDefault="008F7C20" w:rsidP="00CD5B3B">
      <w:r>
        <w:separator/>
      </w:r>
    </w:p>
  </w:footnote>
  <w:footnote w:type="continuationSeparator" w:id="0">
    <w:p w:rsidR="008F7C20" w:rsidRDefault="008F7C20"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BB8" w:rsidRPr="00CD5B3B" w:rsidRDefault="00733EBA" w:rsidP="002E00A0">
    <w:pPr>
      <w:pStyle w:val="Antet"/>
      <w:tabs>
        <w:tab w:val="clear" w:pos="4320"/>
        <w:tab w:val="clear" w:pos="8640"/>
        <w:tab w:val="right" w:pos="9540"/>
      </w:tabs>
      <w:ind w:left="0"/>
    </w:pPr>
    <w:r>
      <w:rPr>
        <w:noProof/>
      </w:rPr>
      <w:drawing>
        <wp:inline distT="0" distB="0" distL="0" distR="0">
          <wp:extent cx="838200" cy="838200"/>
          <wp:effectExtent l="19050" t="0" r="0" b="0"/>
          <wp:docPr id="1" name="Picture 1"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9C7984">
      <w:rPr>
        <w:noProof/>
      </w:rPr>
      <w:pict>
        <v:shapetype id="_x0000_t202" coordsize="21600,21600" o:spt="202" path="m,l,21600r21600,l21600,xe">
          <v:stroke joinstyle="miter"/>
          <v:path gradientshapeok="t" o:connecttype="rect"/>
        </v:shapetype>
        <v:shape id="_x0000_s2053" type="#_x0000_t202" style="position:absolute;left:0;text-align:left;margin-left:81pt;margin-top:8.9pt;width:353.45pt;height:53.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2053">
            <w:txbxContent>
              <w:p w:rsidR="00244BB8" w:rsidRDefault="00244BB8" w:rsidP="002767DA">
                <w:pPr>
                  <w:spacing w:line="240" w:lineRule="auto"/>
                  <w:ind w:left="0"/>
                  <w:rPr>
                    <w:smallCaps/>
                    <w:sz w:val="32"/>
                    <w:lang w:val="ro-RO"/>
                  </w:rPr>
                </w:pPr>
                <w:r>
                  <w:rPr>
                    <w:smallCaps/>
                    <w:sz w:val="32"/>
                    <w:lang w:val="ro-RO"/>
                  </w:rPr>
                  <w:t>Inspecţ</w:t>
                </w:r>
                <w:r w:rsidRPr="00484F1F">
                  <w:rPr>
                    <w:smallCaps/>
                    <w:sz w:val="32"/>
                    <w:lang w:val="ro-RO"/>
                  </w:rPr>
                  <w:t xml:space="preserve">ia Muncii </w:t>
                </w:r>
              </w:p>
              <w:p w:rsidR="00244BB8" w:rsidRDefault="00244BB8" w:rsidP="002767DA">
                <w:pPr>
                  <w:ind w:left="0"/>
                  <w:rPr>
                    <w:smallCaps/>
                    <w:sz w:val="32"/>
                    <w:lang w:val="ro-RO"/>
                  </w:rPr>
                </w:pPr>
                <w:r>
                  <w:rPr>
                    <w:smallCaps/>
                    <w:sz w:val="32"/>
                    <w:lang w:val="ro-RO"/>
                  </w:rPr>
                  <w:t>Inspectoratul teritorial de muncă giurgiu</w:t>
                </w:r>
              </w:p>
              <w:p w:rsidR="00244BB8" w:rsidRDefault="00244BB8" w:rsidP="002C68D1">
                <w:pPr>
                  <w:ind w:left="0"/>
                  <w:rPr>
                    <w:smallCaps/>
                    <w:sz w:val="32"/>
                    <w:lang w:val="ro-RO"/>
                  </w:rPr>
                </w:pPr>
              </w:p>
              <w:p w:rsidR="00244BB8" w:rsidRDefault="00244BB8" w:rsidP="002C68D1">
                <w:pPr>
                  <w:ind w:left="0"/>
                  <w:rPr>
                    <w:smallCaps/>
                    <w:sz w:val="32"/>
                    <w:lang w:val="ro-RO"/>
                  </w:rPr>
                </w:pPr>
              </w:p>
              <w:p w:rsidR="00244BB8" w:rsidRPr="00484F1F" w:rsidRDefault="00244BB8" w:rsidP="002C68D1">
                <w:pPr>
                  <w:ind w:left="0"/>
                  <w:rPr>
                    <w:smallCaps/>
                    <w:sz w:val="32"/>
                    <w:lang w:val="ro-RO"/>
                  </w:rPr>
                </w:pPr>
              </w:p>
            </w:txbxContent>
          </v:textbox>
        </v:shape>
      </w:pict>
    </w:r>
    <w:r w:rsidR="002E00A0">
      <w:rPr>
        <w:noProof/>
      </w:rPr>
      <w:tab/>
    </w:r>
    <w:r>
      <w:rPr>
        <w:noProof/>
      </w:rPr>
      <w:drawing>
        <wp:inline distT="0" distB="0" distL="0" distR="0">
          <wp:extent cx="1200150" cy="904875"/>
          <wp:effectExtent l="19050" t="0" r="0" b="0"/>
          <wp:docPr id="2" name="Picture 2" descr="logo_centenar_ROMA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ntenar_ROMANIA2"/>
                  <pic:cNvPicPr>
                    <a:picLocks noChangeAspect="1" noChangeArrowheads="1"/>
                  </pic:cNvPicPr>
                </pic:nvPicPr>
                <pic:blipFill>
                  <a:blip r:embed="rId2"/>
                  <a:srcRect/>
                  <a:stretch>
                    <a:fillRect/>
                  </a:stretch>
                </pic:blipFill>
                <pic:spPr bwMode="auto">
                  <a:xfrm>
                    <a:off x="0" y="0"/>
                    <a:ext cx="1200150" cy="9048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CellMar>
        <w:left w:w="0" w:type="dxa"/>
        <w:right w:w="0" w:type="dxa"/>
      </w:tblCellMar>
      <w:tblLook w:val="04A0"/>
    </w:tblPr>
    <w:tblGrid>
      <w:gridCol w:w="6804"/>
      <w:gridCol w:w="4111"/>
    </w:tblGrid>
    <w:tr w:rsidR="00244BB8">
      <w:tc>
        <w:tcPr>
          <w:tcW w:w="6804" w:type="dxa"/>
          <w:shd w:val="clear" w:color="auto" w:fill="auto"/>
        </w:tcPr>
        <w:p w:rsidR="00244BB8" w:rsidRPr="00CD5B3B" w:rsidRDefault="00244BB8" w:rsidP="00C20EF1">
          <w:pPr>
            <w:pStyle w:val="MediumGrid21"/>
          </w:pPr>
        </w:p>
      </w:tc>
      <w:tc>
        <w:tcPr>
          <w:tcW w:w="4111" w:type="dxa"/>
          <w:shd w:val="clear" w:color="auto" w:fill="auto"/>
          <w:vAlign w:val="center"/>
        </w:tcPr>
        <w:p w:rsidR="00244BB8" w:rsidRDefault="00244BB8" w:rsidP="00E562FC">
          <w:pPr>
            <w:pStyle w:val="MediumGrid21"/>
            <w:jc w:val="right"/>
          </w:pPr>
        </w:p>
      </w:tc>
    </w:tr>
  </w:tbl>
  <w:p w:rsidR="00244BB8" w:rsidRDefault="009C7984" w:rsidP="00484F1F">
    <w:pPr>
      <w:pStyle w:val="Antet"/>
      <w:ind w:left="0"/>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3.8pt;width:357.95pt;height:53.3pt;z-index:251657216;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244BB8" w:rsidRDefault="00244BB8" w:rsidP="003E66CF">
                <w:pPr>
                  <w:spacing w:line="240" w:lineRule="auto"/>
                  <w:ind w:left="0"/>
                  <w:rPr>
                    <w:smallCaps/>
                    <w:sz w:val="32"/>
                    <w:lang w:val="ro-RO"/>
                  </w:rPr>
                </w:pPr>
                <w:r>
                  <w:rPr>
                    <w:smallCaps/>
                    <w:sz w:val="32"/>
                    <w:lang w:val="ro-RO"/>
                  </w:rPr>
                  <w:t>Inspecţ</w:t>
                </w:r>
                <w:r w:rsidRPr="00484F1F">
                  <w:rPr>
                    <w:smallCaps/>
                    <w:sz w:val="32"/>
                    <w:lang w:val="ro-RO"/>
                  </w:rPr>
                  <w:t xml:space="preserve">ia Muncii </w:t>
                </w:r>
              </w:p>
              <w:p w:rsidR="00244BB8" w:rsidRDefault="00244BB8" w:rsidP="00484F1F">
                <w:pPr>
                  <w:ind w:left="0"/>
                  <w:rPr>
                    <w:smallCaps/>
                    <w:sz w:val="32"/>
                    <w:lang w:val="ro-RO"/>
                  </w:rPr>
                </w:pPr>
                <w:r>
                  <w:rPr>
                    <w:smallCaps/>
                    <w:sz w:val="32"/>
                    <w:lang w:val="ro-RO"/>
                  </w:rPr>
                  <w:t>Inspectoratul teritorial de muncă giurgiu</w:t>
                </w:r>
              </w:p>
              <w:p w:rsidR="00244BB8" w:rsidRDefault="00244BB8" w:rsidP="00484F1F">
                <w:pPr>
                  <w:ind w:left="0"/>
                  <w:rPr>
                    <w:smallCaps/>
                    <w:sz w:val="32"/>
                    <w:lang w:val="ro-RO"/>
                  </w:rPr>
                </w:pPr>
              </w:p>
              <w:p w:rsidR="00244BB8" w:rsidRDefault="00244BB8" w:rsidP="00484F1F">
                <w:pPr>
                  <w:ind w:left="0"/>
                  <w:rPr>
                    <w:smallCaps/>
                    <w:sz w:val="32"/>
                    <w:lang w:val="ro-RO"/>
                  </w:rPr>
                </w:pPr>
              </w:p>
              <w:p w:rsidR="00244BB8" w:rsidRPr="00484F1F" w:rsidRDefault="00244BB8" w:rsidP="00484F1F">
                <w:pPr>
                  <w:ind w:left="0"/>
                  <w:rPr>
                    <w:smallCaps/>
                    <w:sz w:val="32"/>
                    <w:lang w:val="ro-RO"/>
                  </w:rPr>
                </w:pPr>
              </w:p>
            </w:txbxContent>
          </v:textbox>
        </v:shape>
      </w:pict>
    </w:r>
    <w:r w:rsidR="00733EBA">
      <w:rPr>
        <w:noProof/>
      </w:rPr>
      <w:drawing>
        <wp:inline distT="0" distB="0" distL="0" distR="0">
          <wp:extent cx="838200" cy="838200"/>
          <wp:effectExtent l="19050" t="0" r="0" b="0"/>
          <wp:docPr id="4" name="Picture 1"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A4A"/>
    <w:multiLevelType w:val="hybridMultilevel"/>
    <w:tmpl w:val="BA48F0FE"/>
    <w:lvl w:ilvl="0" w:tplc="FDDEC538">
      <w:start w:val="1"/>
      <w:numFmt w:val="upperLetter"/>
      <w:lvlText w:val="%1."/>
      <w:lvlJc w:val="left"/>
      <w:pPr>
        <w:tabs>
          <w:tab w:val="num" w:pos="1260"/>
        </w:tabs>
        <w:ind w:left="126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1">
    <w:nsid w:val="0B7D5DF3"/>
    <w:multiLevelType w:val="hybridMultilevel"/>
    <w:tmpl w:val="11EC04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D67C7"/>
    <w:multiLevelType w:val="hybridMultilevel"/>
    <w:tmpl w:val="D89A13FE"/>
    <w:lvl w:ilvl="0" w:tplc="EC18E7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A55A1"/>
    <w:multiLevelType w:val="hybridMultilevel"/>
    <w:tmpl w:val="25021F98"/>
    <w:lvl w:ilvl="0" w:tplc="BE58CD1C">
      <w:start w:val="6"/>
      <w:numFmt w:val="upperRoman"/>
      <w:lvlText w:val="%1I."/>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A732A8"/>
    <w:multiLevelType w:val="hybridMultilevel"/>
    <w:tmpl w:val="1F0A28E2"/>
    <w:lvl w:ilvl="0" w:tplc="FA0ADF38">
      <w:start w:val="1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B08469C"/>
    <w:multiLevelType w:val="hybridMultilevel"/>
    <w:tmpl w:val="BA48F0FE"/>
    <w:lvl w:ilvl="0" w:tplc="FDDEC538">
      <w:start w:val="1"/>
      <w:numFmt w:val="upperLetter"/>
      <w:lvlText w:val="%1."/>
      <w:lvlJc w:val="left"/>
      <w:pPr>
        <w:tabs>
          <w:tab w:val="num" w:pos="1260"/>
        </w:tabs>
        <w:ind w:left="126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6">
    <w:nsid w:val="23C166DB"/>
    <w:multiLevelType w:val="hybridMultilevel"/>
    <w:tmpl w:val="BA48F0FE"/>
    <w:lvl w:ilvl="0" w:tplc="FDDEC538">
      <w:start w:val="1"/>
      <w:numFmt w:val="upperLetter"/>
      <w:lvlText w:val="%1."/>
      <w:lvlJc w:val="left"/>
      <w:pPr>
        <w:tabs>
          <w:tab w:val="num" w:pos="1260"/>
        </w:tabs>
        <w:ind w:left="126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7">
    <w:nsid w:val="2741352D"/>
    <w:multiLevelType w:val="hybridMultilevel"/>
    <w:tmpl w:val="6A3E5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CA0166"/>
    <w:multiLevelType w:val="hybridMultilevel"/>
    <w:tmpl w:val="BA48F0FE"/>
    <w:lvl w:ilvl="0" w:tplc="FDDEC538">
      <w:start w:val="1"/>
      <w:numFmt w:val="upperLetter"/>
      <w:lvlText w:val="%1."/>
      <w:lvlJc w:val="left"/>
      <w:pPr>
        <w:tabs>
          <w:tab w:val="num" w:pos="1260"/>
        </w:tabs>
        <w:ind w:left="126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9">
    <w:nsid w:val="29EA40B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nsid w:val="2A331365"/>
    <w:multiLevelType w:val="hybridMultilevel"/>
    <w:tmpl w:val="99FE47B4"/>
    <w:lvl w:ilvl="0" w:tplc="B2420CC2">
      <w:start w:val="1"/>
      <w:numFmt w:val="bullet"/>
      <w:lvlText w:val=""/>
      <w:lvlJc w:val="left"/>
      <w:pPr>
        <w:tabs>
          <w:tab w:val="num" w:pos="1069"/>
        </w:tabs>
        <w:ind w:left="766" w:hanging="57"/>
      </w:pPr>
      <w:rPr>
        <w:rFonts w:ascii="Symbol" w:hAnsi="Symbol" w:hint="default"/>
        <w:color w:val="auto"/>
      </w:rPr>
    </w:lvl>
    <w:lvl w:ilvl="1" w:tplc="39C00740">
      <w:start w:val="1"/>
      <w:numFmt w:val="bullet"/>
      <w:lvlText w:val=""/>
      <w:lvlJc w:val="left"/>
      <w:pPr>
        <w:tabs>
          <w:tab w:val="num" w:pos="2149"/>
        </w:tabs>
        <w:ind w:left="2149" w:hanging="360"/>
      </w:pPr>
      <w:rPr>
        <w:rFonts w:ascii="Wingdings" w:hAnsi="Wingding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nsid w:val="2BB61092"/>
    <w:multiLevelType w:val="hybridMultilevel"/>
    <w:tmpl w:val="FA16E0CA"/>
    <w:lvl w:ilvl="0" w:tplc="08225638">
      <w:start w:val="136"/>
      <w:numFmt w:val="bullet"/>
      <w:lvlText w:val="-"/>
      <w:lvlJc w:val="left"/>
      <w:pPr>
        <w:tabs>
          <w:tab w:val="num" w:pos="1695"/>
        </w:tabs>
        <w:ind w:left="1695" w:hanging="97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CB4188"/>
    <w:multiLevelType w:val="hybridMultilevel"/>
    <w:tmpl w:val="448AE25A"/>
    <w:lvl w:ilvl="0" w:tplc="FE1AD614">
      <w:start w:val="710"/>
      <w:numFmt w:val="bullet"/>
      <w:lvlText w:val="-"/>
      <w:lvlJc w:val="left"/>
      <w:pPr>
        <w:ind w:left="36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11B43"/>
    <w:multiLevelType w:val="hybridMultilevel"/>
    <w:tmpl w:val="059C776C"/>
    <w:lvl w:ilvl="0" w:tplc="0A08123C">
      <w:start w:val="4"/>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9D571D7"/>
    <w:multiLevelType w:val="hybridMultilevel"/>
    <w:tmpl w:val="4E4ADED6"/>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1307E8"/>
    <w:multiLevelType w:val="hybridMultilevel"/>
    <w:tmpl w:val="999C5AB8"/>
    <w:lvl w:ilvl="0" w:tplc="0A08123C">
      <w:start w:val="7"/>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04F5788"/>
    <w:multiLevelType w:val="hybridMultilevel"/>
    <w:tmpl w:val="91EC8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B402BD"/>
    <w:multiLevelType w:val="hybridMultilevel"/>
    <w:tmpl w:val="42285F04"/>
    <w:lvl w:ilvl="0" w:tplc="A876371A">
      <w:start w:val="1"/>
      <w:numFmt w:val="upp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AF4F9C"/>
    <w:multiLevelType w:val="hybridMultilevel"/>
    <w:tmpl w:val="42285F04"/>
    <w:lvl w:ilvl="0" w:tplc="A876371A">
      <w:start w:val="1"/>
      <w:numFmt w:val="upp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6300BA"/>
    <w:multiLevelType w:val="hybridMultilevel"/>
    <w:tmpl w:val="29BEBAE6"/>
    <w:lvl w:ilvl="0" w:tplc="B3205766">
      <w:start w:val="1"/>
      <w:numFmt w:val="upperRoman"/>
      <w:lvlText w:val="%1V."/>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C14C6"/>
    <w:multiLevelType w:val="hybridMultilevel"/>
    <w:tmpl w:val="BA48F0FE"/>
    <w:lvl w:ilvl="0" w:tplc="FDDEC538">
      <w:start w:val="1"/>
      <w:numFmt w:val="upperLetter"/>
      <w:lvlText w:val="%1."/>
      <w:lvlJc w:val="left"/>
      <w:pPr>
        <w:tabs>
          <w:tab w:val="num" w:pos="450"/>
        </w:tabs>
        <w:ind w:left="450" w:hanging="360"/>
      </w:pPr>
      <w:rPr>
        <w:rFonts w:hint="default"/>
        <w:b/>
        <w:color w:val="000080"/>
        <w:sz w:val="24"/>
        <w:szCs w:val="24"/>
      </w:rPr>
    </w:lvl>
    <w:lvl w:ilvl="1" w:tplc="04090019">
      <w:start w:val="1"/>
      <w:numFmt w:val="lowerLetter"/>
      <w:lvlText w:val="%2."/>
      <w:lvlJc w:val="left"/>
      <w:pPr>
        <w:tabs>
          <w:tab w:val="num" w:pos="879"/>
        </w:tabs>
        <w:ind w:left="879" w:hanging="360"/>
      </w:pPr>
    </w:lvl>
    <w:lvl w:ilvl="2" w:tplc="0409001B" w:tentative="1">
      <w:start w:val="1"/>
      <w:numFmt w:val="lowerRoman"/>
      <w:lvlText w:val="%3."/>
      <w:lvlJc w:val="right"/>
      <w:pPr>
        <w:tabs>
          <w:tab w:val="num" w:pos="1599"/>
        </w:tabs>
        <w:ind w:left="1599" w:hanging="180"/>
      </w:pPr>
    </w:lvl>
    <w:lvl w:ilvl="3" w:tplc="0409000F" w:tentative="1">
      <w:start w:val="1"/>
      <w:numFmt w:val="decimal"/>
      <w:lvlText w:val="%4."/>
      <w:lvlJc w:val="left"/>
      <w:pPr>
        <w:tabs>
          <w:tab w:val="num" w:pos="2319"/>
        </w:tabs>
        <w:ind w:left="2319" w:hanging="360"/>
      </w:pPr>
    </w:lvl>
    <w:lvl w:ilvl="4" w:tplc="04090019" w:tentative="1">
      <w:start w:val="1"/>
      <w:numFmt w:val="lowerLetter"/>
      <w:lvlText w:val="%5."/>
      <w:lvlJc w:val="left"/>
      <w:pPr>
        <w:tabs>
          <w:tab w:val="num" w:pos="3039"/>
        </w:tabs>
        <w:ind w:left="3039" w:hanging="360"/>
      </w:pPr>
    </w:lvl>
    <w:lvl w:ilvl="5" w:tplc="0409001B" w:tentative="1">
      <w:start w:val="1"/>
      <w:numFmt w:val="lowerRoman"/>
      <w:lvlText w:val="%6."/>
      <w:lvlJc w:val="right"/>
      <w:pPr>
        <w:tabs>
          <w:tab w:val="num" w:pos="3759"/>
        </w:tabs>
        <w:ind w:left="3759" w:hanging="180"/>
      </w:pPr>
    </w:lvl>
    <w:lvl w:ilvl="6" w:tplc="0409000F" w:tentative="1">
      <w:start w:val="1"/>
      <w:numFmt w:val="decimal"/>
      <w:lvlText w:val="%7."/>
      <w:lvlJc w:val="left"/>
      <w:pPr>
        <w:tabs>
          <w:tab w:val="num" w:pos="4479"/>
        </w:tabs>
        <w:ind w:left="4479" w:hanging="360"/>
      </w:pPr>
    </w:lvl>
    <w:lvl w:ilvl="7" w:tplc="04090019" w:tentative="1">
      <w:start w:val="1"/>
      <w:numFmt w:val="lowerLetter"/>
      <w:lvlText w:val="%8."/>
      <w:lvlJc w:val="left"/>
      <w:pPr>
        <w:tabs>
          <w:tab w:val="num" w:pos="5199"/>
        </w:tabs>
        <w:ind w:left="5199" w:hanging="360"/>
      </w:pPr>
    </w:lvl>
    <w:lvl w:ilvl="8" w:tplc="0409001B" w:tentative="1">
      <w:start w:val="1"/>
      <w:numFmt w:val="lowerRoman"/>
      <w:lvlText w:val="%9."/>
      <w:lvlJc w:val="right"/>
      <w:pPr>
        <w:tabs>
          <w:tab w:val="num" w:pos="5919"/>
        </w:tabs>
        <w:ind w:left="5919" w:hanging="180"/>
      </w:pPr>
    </w:lvl>
  </w:abstractNum>
  <w:abstractNum w:abstractNumId="21">
    <w:nsid w:val="55D46B82"/>
    <w:multiLevelType w:val="hybridMultilevel"/>
    <w:tmpl w:val="34BEDF36"/>
    <w:lvl w:ilvl="0" w:tplc="0A0812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5E67F0"/>
    <w:multiLevelType w:val="hybridMultilevel"/>
    <w:tmpl w:val="059C776C"/>
    <w:lvl w:ilvl="0" w:tplc="0A08123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F972E7"/>
    <w:multiLevelType w:val="hybridMultilevel"/>
    <w:tmpl w:val="F6F6F1B8"/>
    <w:lvl w:ilvl="0" w:tplc="D716E6E8">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69F5226F"/>
    <w:multiLevelType w:val="hybridMultilevel"/>
    <w:tmpl w:val="42285F04"/>
    <w:lvl w:ilvl="0" w:tplc="A876371A">
      <w:start w:val="1"/>
      <w:numFmt w:val="upp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FD6EA4"/>
    <w:multiLevelType w:val="hybridMultilevel"/>
    <w:tmpl w:val="58728894"/>
    <w:lvl w:ilvl="0" w:tplc="04180001">
      <w:start w:val="1"/>
      <w:numFmt w:val="bullet"/>
      <w:lvlText w:val=""/>
      <w:lvlJc w:val="left"/>
      <w:pPr>
        <w:tabs>
          <w:tab w:val="num" w:pos="360"/>
        </w:tabs>
        <w:ind w:left="360" w:hanging="360"/>
      </w:pPr>
      <w:rPr>
        <w:rFonts w:ascii="Symbol" w:hAnsi="Symbol" w:hint="default"/>
      </w:rPr>
    </w:lvl>
    <w:lvl w:ilvl="1" w:tplc="0418000B">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6">
    <w:nsid w:val="6CEF5717"/>
    <w:multiLevelType w:val="hybridMultilevel"/>
    <w:tmpl w:val="534E28DE"/>
    <w:lvl w:ilvl="0" w:tplc="649C557E">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nsid w:val="6F432DA3"/>
    <w:multiLevelType w:val="hybridMultilevel"/>
    <w:tmpl w:val="26AE6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26"/>
  </w:num>
  <w:num w:numId="5">
    <w:abstractNumId w:val="27"/>
  </w:num>
  <w:num w:numId="6">
    <w:abstractNumId w:val="11"/>
  </w:num>
  <w:num w:numId="7">
    <w:abstractNumId w:val="1"/>
  </w:num>
  <w:num w:numId="8">
    <w:abstractNumId w:val="3"/>
  </w:num>
  <w:num w:numId="9">
    <w:abstractNumId w:val="19"/>
  </w:num>
  <w:num w:numId="10">
    <w:abstractNumId w:val="7"/>
  </w:num>
  <w:num w:numId="11">
    <w:abstractNumId w:val="14"/>
  </w:num>
  <w:num w:numId="12">
    <w:abstractNumId w:val="16"/>
  </w:num>
  <w:num w:numId="13">
    <w:abstractNumId w:val="22"/>
  </w:num>
  <w:num w:numId="14">
    <w:abstractNumId w:val="13"/>
  </w:num>
  <w:num w:numId="15">
    <w:abstractNumId w:val="15"/>
  </w:num>
  <w:num w:numId="16">
    <w:abstractNumId w:val="21"/>
  </w:num>
  <w:num w:numId="17">
    <w:abstractNumId w:val="25"/>
  </w:num>
  <w:num w:numId="18">
    <w:abstractNumId w:val="17"/>
  </w:num>
  <w:num w:numId="19">
    <w:abstractNumId w:val="4"/>
  </w:num>
  <w:num w:numId="20">
    <w:abstractNumId w:val="12"/>
  </w:num>
  <w:num w:numId="21">
    <w:abstractNumId w:val="18"/>
  </w:num>
  <w:num w:numId="22">
    <w:abstractNumId w:val="24"/>
  </w:num>
  <w:num w:numId="23">
    <w:abstractNumId w:val="20"/>
  </w:num>
  <w:num w:numId="24">
    <w:abstractNumId w:val="6"/>
  </w:num>
  <w:num w:numId="25">
    <w:abstractNumId w:val="5"/>
  </w:num>
  <w:num w:numId="26">
    <w:abstractNumId w:val="0"/>
  </w:num>
  <w:num w:numId="27">
    <w:abstractNumId w:val="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FE2F2C"/>
    <w:rsid w:val="00013142"/>
    <w:rsid w:val="00013A6C"/>
    <w:rsid w:val="00027377"/>
    <w:rsid w:val="000326A5"/>
    <w:rsid w:val="00042E51"/>
    <w:rsid w:val="00055E4D"/>
    <w:rsid w:val="000571AF"/>
    <w:rsid w:val="00064440"/>
    <w:rsid w:val="00067CD0"/>
    <w:rsid w:val="00077EF4"/>
    <w:rsid w:val="00097C27"/>
    <w:rsid w:val="000D33B5"/>
    <w:rsid w:val="000D3505"/>
    <w:rsid w:val="000E51F1"/>
    <w:rsid w:val="00100F36"/>
    <w:rsid w:val="0010100E"/>
    <w:rsid w:val="001056BF"/>
    <w:rsid w:val="00107157"/>
    <w:rsid w:val="00116CDF"/>
    <w:rsid w:val="001551C5"/>
    <w:rsid w:val="00155F30"/>
    <w:rsid w:val="001568C1"/>
    <w:rsid w:val="001612AC"/>
    <w:rsid w:val="0017183B"/>
    <w:rsid w:val="00171D24"/>
    <w:rsid w:val="00173172"/>
    <w:rsid w:val="00174CBD"/>
    <w:rsid w:val="00176E76"/>
    <w:rsid w:val="00177111"/>
    <w:rsid w:val="00193E9E"/>
    <w:rsid w:val="00194BB8"/>
    <w:rsid w:val="001A3F9A"/>
    <w:rsid w:val="001A6928"/>
    <w:rsid w:val="001C20F6"/>
    <w:rsid w:val="001C306F"/>
    <w:rsid w:val="001C46ED"/>
    <w:rsid w:val="001C5C8D"/>
    <w:rsid w:val="001C6A7B"/>
    <w:rsid w:val="001E071A"/>
    <w:rsid w:val="001E0DE0"/>
    <w:rsid w:val="001E30E3"/>
    <w:rsid w:val="0020433E"/>
    <w:rsid w:val="00205080"/>
    <w:rsid w:val="0020704F"/>
    <w:rsid w:val="00214A6E"/>
    <w:rsid w:val="00234798"/>
    <w:rsid w:val="00234A90"/>
    <w:rsid w:val="00237184"/>
    <w:rsid w:val="00244BB8"/>
    <w:rsid w:val="00245443"/>
    <w:rsid w:val="002767DA"/>
    <w:rsid w:val="00281763"/>
    <w:rsid w:val="002853EA"/>
    <w:rsid w:val="002948F9"/>
    <w:rsid w:val="002A5742"/>
    <w:rsid w:val="002B1EEC"/>
    <w:rsid w:val="002B6C83"/>
    <w:rsid w:val="002C4CD4"/>
    <w:rsid w:val="002C68D1"/>
    <w:rsid w:val="002D3ABE"/>
    <w:rsid w:val="002D61D4"/>
    <w:rsid w:val="002E00A0"/>
    <w:rsid w:val="002F123A"/>
    <w:rsid w:val="002F5B31"/>
    <w:rsid w:val="003070E3"/>
    <w:rsid w:val="00311B22"/>
    <w:rsid w:val="00314F86"/>
    <w:rsid w:val="00325C98"/>
    <w:rsid w:val="003341F3"/>
    <w:rsid w:val="003355B1"/>
    <w:rsid w:val="00341056"/>
    <w:rsid w:val="00342808"/>
    <w:rsid w:val="00351A48"/>
    <w:rsid w:val="00356A14"/>
    <w:rsid w:val="0037150F"/>
    <w:rsid w:val="003730E5"/>
    <w:rsid w:val="003737DD"/>
    <w:rsid w:val="00374D70"/>
    <w:rsid w:val="00375DAF"/>
    <w:rsid w:val="003824D6"/>
    <w:rsid w:val="00385E33"/>
    <w:rsid w:val="003869D3"/>
    <w:rsid w:val="00393059"/>
    <w:rsid w:val="003A1E35"/>
    <w:rsid w:val="003A3517"/>
    <w:rsid w:val="003B0EAC"/>
    <w:rsid w:val="003B5970"/>
    <w:rsid w:val="003B623F"/>
    <w:rsid w:val="003C3B57"/>
    <w:rsid w:val="003C42CE"/>
    <w:rsid w:val="003C7992"/>
    <w:rsid w:val="003D5F69"/>
    <w:rsid w:val="003E5F82"/>
    <w:rsid w:val="003E66CF"/>
    <w:rsid w:val="003F0EE5"/>
    <w:rsid w:val="003F22E9"/>
    <w:rsid w:val="003F37E6"/>
    <w:rsid w:val="00410047"/>
    <w:rsid w:val="0041401F"/>
    <w:rsid w:val="004165E9"/>
    <w:rsid w:val="00427D58"/>
    <w:rsid w:val="00430E84"/>
    <w:rsid w:val="004416C4"/>
    <w:rsid w:val="00463C23"/>
    <w:rsid w:val="0046495A"/>
    <w:rsid w:val="004649BC"/>
    <w:rsid w:val="004714D6"/>
    <w:rsid w:val="004720EC"/>
    <w:rsid w:val="004845A8"/>
    <w:rsid w:val="00484F1F"/>
    <w:rsid w:val="00492700"/>
    <w:rsid w:val="00493AD5"/>
    <w:rsid w:val="00495AA9"/>
    <w:rsid w:val="00496894"/>
    <w:rsid w:val="004A47BA"/>
    <w:rsid w:val="004B34A4"/>
    <w:rsid w:val="004D60D0"/>
    <w:rsid w:val="004D70E1"/>
    <w:rsid w:val="004F01A9"/>
    <w:rsid w:val="004F2C13"/>
    <w:rsid w:val="004F2DCE"/>
    <w:rsid w:val="004F6044"/>
    <w:rsid w:val="00502469"/>
    <w:rsid w:val="005177DC"/>
    <w:rsid w:val="0052045B"/>
    <w:rsid w:val="00527D5F"/>
    <w:rsid w:val="00534564"/>
    <w:rsid w:val="00544BDC"/>
    <w:rsid w:val="00544EC7"/>
    <w:rsid w:val="00554BFA"/>
    <w:rsid w:val="00573319"/>
    <w:rsid w:val="0057501B"/>
    <w:rsid w:val="0058416B"/>
    <w:rsid w:val="00590931"/>
    <w:rsid w:val="005A7E40"/>
    <w:rsid w:val="005C43C6"/>
    <w:rsid w:val="005D05C8"/>
    <w:rsid w:val="005E0DD8"/>
    <w:rsid w:val="005E1560"/>
    <w:rsid w:val="005E6FFA"/>
    <w:rsid w:val="005F61C6"/>
    <w:rsid w:val="0062217E"/>
    <w:rsid w:val="0062530B"/>
    <w:rsid w:val="00635468"/>
    <w:rsid w:val="006409AF"/>
    <w:rsid w:val="00644526"/>
    <w:rsid w:val="00650EAD"/>
    <w:rsid w:val="00651B3A"/>
    <w:rsid w:val="00663622"/>
    <w:rsid w:val="006769AE"/>
    <w:rsid w:val="00677B69"/>
    <w:rsid w:val="00684623"/>
    <w:rsid w:val="006A263E"/>
    <w:rsid w:val="006A4B40"/>
    <w:rsid w:val="006A4FBE"/>
    <w:rsid w:val="006A62E9"/>
    <w:rsid w:val="006B528B"/>
    <w:rsid w:val="006D28F8"/>
    <w:rsid w:val="006D3EB5"/>
    <w:rsid w:val="006D5BBA"/>
    <w:rsid w:val="006E1F27"/>
    <w:rsid w:val="006E48DB"/>
    <w:rsid w:val="006E6E5C"/>
    <w:rsid w:val="006F3B73"/>
    <w:rsid w:val="006F483E"/>
    <w:rsid w:val="007000C2"/>
    <w:rsid w:val="0071556B"/>
    <w:rsid w:val="00717FCF"/>
    <w:rsid w:val="00722BEC"/>
    <w:rsid w:val="00723124"/>
    <w:rsid w:val="00733EBA"/>
    <w:rsid w:val="0075668B"/>
    <w:rsid w:val="00757620"/>
    <w:rsid w:val="00761DD6"/>
    <w:rsid w:val="00766E0E"/>
    <w:rsid w:val="00771C2B"/>
    <w:rsid w:val="007914E2"/>
    <w:rsid w:val="007950B1"/>
    <w:rsid w:val="007B005F"/>
    <w:rsid w:val="007B4900"/>
    <w:rsid w:val="007C1E1E"/>
    <w:rsid w:val="007C2E14"/>
    <w:rsid w:val="007C4254"/>
    <w:rsid w:val="007C6A97"/>
    <w:rsid w:val="007F0E41"/>
    <w:rsid w:val="008032FA"/>
    <w:rsid w:val="00820345"/>
    <w:rsid w:val="00820CE5"/>
    <w:rsid w:val="00821011"/>
    <w:rsid w:val="0083114D"/>
    <w:rsid w:val="0085316A"/>
    <w:rsid w:val="00855C21"/>
    <w:rsid w:val="00862E14"/>
    <w:rsid w:val="00872110"/>
    <w:rsid w:val="00885455"/>
    <w:rsid w:val="008856C7"/>
    <w:rsid w:val="00886BD8"/>
    <w:rsid w:val="00887E30"/>
    <w:rsid w:val="00896CE2"/>
    <w:rsid w:val="008A1352"/>
    <w:rsid w:val="008A2AC0"/>
    <w:rsid w:val="008A38A2"/>
    <w:rsid w:val="008A5380"/>
    <w:rsid w:val="008A6417"/>
    <w:rsid w:val="008B2DD5"/>
    <w:rsid w:val="008B42C3"/>
    <w:rsid w:val="008B676E"/>
    <w:rsid w:val="008C4503"/>
    <w:rsid w:val="008C588D"/>
    <w:rsid w:val="008D25F5"/>
    <w:rsid w:val="008E18F2"/>
    <w:rsid w:val="008F0539"/>
    <w:rsid w:val="008F1084"/>
    <w:rsid w:val="008F7C20"/>
    <w:rsid w:val="00903F4D"/>
    <w:rsid w:val="00915096"/>
    <w:rsid w:val="00920880"/>
    <w:rsid w:val="009217BF"/>
    <w:rsid w:val="00926207"/>
    <w:rsid w:val="00931868"/>
    <w:rsid w:val="00944611"/>
    <w:rsid w:val="009451CE"/>
    <w:rsid w:val="00947BA6"/>
    <w:rsid w:val="00965A88"/>
    <w:rsid w:val="00967F15"/>
    <w:rsid w:val="00972EA1"/>
    <w:rsid w:val="0099026D"/>
    <w:rsid w:val="00993A25"/>
    <w:rsid w:val="009941FB"/>
    <w:rsid w:val="009947C5"/>
    <w:rsid w:val="009A4C02"/>
    <w:rsid w:val="009B143D"/>
    <w:rsid w:val="009B1B3A"/>
    <w:rsid w:val="009B3540"/>
    <w:rsid w:val="009B6ED5"/>
    <w:rsid w:val="009C7984"/>
    <w:rsid w:val="009F3D71"/>
    <w:rsid w:val="00A0346A"/>
    <w:rsid w:val="00A1021F"/>
    <w:rsid w:val="00A210C3"/>
    <w:rsid w:val="00A24AC8"/>
    <w:rsid w:val="00A27D6E"/>
    <w:rsid w:val="00A30AC5"/>
    <w:rsid w:val="00A337D3"/>
    <w:rsid w:val="00A506E4"/>
    <w:rsid w:val="00A57B39"/>
    <w:rsid w:val="00A66784"/>
    <w:rsid w:val="00A817D3"/>
    <w:rsid w:val="00AA0A21"/>
    <w:rsid w:val="00AA7FC1"/>
    <w:rsid w:val="00AB6618"/>
    <w:rsid w:val="00AD300A"/>
    <w:rsid w:val="00AD3FE3"/>
    <w:rsid w:val="00AE26B4"/>
    <w:rsid w:val="00AE2E22"/>
    <w:rsid w:val="00AE6A31"/>
    <w:rsid w:val="00AF0525"/>
    <w:rsid w:val="00AF0D30"/>
    <w:rsid w:val="00B13A30"/>
    <w:rsid w:val="00B13BB4"/>
    <w:rsid w:val="00B203D3"/>
    <w:rsid w:val="00B2695A"/>
    <w:rsid w:val="00B31602"/>
    <w:rsid w:val="00B431ED"/>
    <w:rsid w:val="00B45181"/>
    <w:rsid w:val="00B46A54"/>
    <w:rsid w:val="00B47189"/>
    <w:rsid w:val="00B7548E"/>
    <w:rsid w:val="00B82F32"/>
    <w:rsid w:val="00B84229"/>
    <w:rsid w:val="00B854A4"/>
    <w:rsid w:val="00B86687"/>
    <w:rsid w:val="00B87928"/>
    <w:rsid w:val="00B9651F"/>
    <w:rsid w:val="00B971C3"/>
    <w:rsid w:val="00BA05BD"/>
    <w:rsid w:val="00BA43EB"/>
    <w:rsid w:val="00BA65D6"/>
    <w:rsid w:val="00BA7D3F"/>
    <w:rsid w:val="00BB649D"/>
    <w:rsid w:val="00BD152C"/>
    <w:rsid w:val="00BE016B"/>
    <w:rsid w:val="00BE2960"/>
    <w:rsid w:val="00BF260C"/>
    <w:rsid w:val="00BF58A9"/>
    <w:rsid w:val="00C038F6"/>
    <w:rsid w:val="00C05F49"/>
    <w:rsid w:val="00C0703A"/>
    <w:rsid w:val="00C07238"/>
    <w:rsid w:val="00C20EF1"/>
    <w:rsid w:val="00C43C95"/>
    <w:rsid w:val="00C50481"/>
    <w:rsid w:val="00C512B4"/>
    <w:rsid w:val="00C551F7"/>
    <w:rsid w:val="00C577F0"/>
    <w:rsid w:val="00C61494"/>
    <w:rsid w:val="00C67B24"/>
    <w:rsid w:val="00C67F2C"/>
    <w:rsid w:val="00C76F9F"/>
    <w:rsid w:val="00C86ACC"/>
    <w:rsid w:val="00C92AD7"/>
    <w:rsid w:val="00CA363E"/>
    <w:rsid w:val="00CA5A0A"/>
    <w:rsid w:val="00CA7C5C"/>
    <w:rsid w:val="00CB1804"/>
    <w:rsid w:val="00CC40A4"/>
    <w:rsid w:val="00CC61EB"/>
    <w:rsid w:val="00CD0C6C"/>
    <w:rsid w:val="00CD0F06"/>
    <w:rsid w:val="00CD5B3B"/>
    <w:rsid w:val="00CE38AE"/>
    <w:rsid w:val="00CF407B"/>
    <w:rsid w:val="00D021C6"/>
    <w:rsid w:val="00D02FA4"/>
    <w:rsid w:val="00D06E9C"/>
    <w:rsid w:val="00D12B59"/>
    <w:rsid w:val="00D172FD"/>
    <w:rsid w:val="00D237CF"/>
    <w:rsid w:val="00D34CFA"/>
    <w:rsid w:val="00D57253"/>
    <w:rsid w:val="00D62F62"/>
    <w:rsid w:val="00D63C9C"/>
    <w:rsid w:val="00D64638"/>
    <w:rsid w:val="00D86AA3"/>
    <w:rsid w:val="00D86F1D"/>
    <w:rsid w:val="00D878AD"/>
    <w:rsid w:val="00D92A49"/>
    <w:rsid w:val="00D9465E"/>
    <w:rsid w:val="00DB6EDB"/>
    <w:rsid w:val="00DC2C2F"/>
    <w:rsid w:val="00DC4E06"/>
    <w:rsid w:val="00DF42F3"/>
    <w:rsid w:val="00E007A3"/>
    <w:rsid w:val="00E03CDA"/>
    <w:rsid w:val="00E174B4"/>
    <w:rsid w:val="00E2795F"/>
    <w:rsid w:val="00E45DEF"/>
    <w:rsid w:val="00E477A1"/>
    <w:rsid w:val="00E562FC"/>
    <w:rsid w:val="00E6721F"/>
    <w:rsid w:val="00E73148"/>
    <w:rsid w:val="00E778F9"/>
    <w:rsid w:val="00E83175"/>
    <w:rsid w:val="00E84592"/>
    <w:rsid w:val="00E9111B"/>
    <w:rsid w:val="00EA0F6C"/>
    <w:rsid w:val="00EA5520"/>
    <w:rsid w:val="00EB1E94"/>
    <w:rsid w:val="00EC63E1"/>
    <w:rsid w:val="00ED4AA8"/>
    <w:rsid w:val="00ED4AD0"/>
    <w:rsid w:val="00ED5840"/>
    <w:rsid w:val="00EF5CB0"/>
    <w:rsid w:val="00EF6412"/>
    <w:rsid w:val="00F06DC6"/>
    <w:rsid w:val="00F17834"/>
    <w:rsid w:val="00F30789"/>
    <w:rsid w:val="00F402F0"/>
    <w:rsid w:val="00F45C74"/>
    <w:rsid w:val="00F5356A"/>
    <w:rsid w:val="00F5757C"/>
    <w:rsid w:val="00F659E6"/>
    <w:rsid w:val="00F6648D"/>
    <w:rsid w:val="00F67D20"/>
    <w:rsid w:val="00F702B7"/>
    <w:rsid w:val="00F80CF2"/>
    <w:rsid w:val="00F914A4"/>
    <w:rsid w:val="00FB6D27"/>
    <w:rsid w:val="00FC1850"/>
    <w:rsid w:val="00FC3446"/>
    <w:rsid w:val="00FC4284"/>
    <w:rsid w:val="00FD34D8"/>
    <w:rsid w:val="00FD45D2"/>
    <w:rsid w:val="00FD511A"/>
    <w:rsid w:val="00FE0A73"/>
    <w:rsid w:val="00FE2F2C"/>
    <w:rsid w:val="00FF2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5">
    <w:name w:val="heading 5"/>
    <w:basedOn w:val="Normal"/>
    <w:next w:val="Normal"/>
    <w:qFormat/>
    <w:rsid w:val="0062217E"/>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paragraph" w:styleId="Corptext">
    <w:name w:val="Body Text"/>
    <w:basedOn w:val="Normal"/>
    <w:rsid w:val="0062217E"/>
    <w:pPr>
      <w:spacing w:after="0" w:line="240" w:lineRule="auto"/>
      <w:ind w:left="0"/>
      <w:jc w:val="left"/>
    </w:pPr>
    <w:rPr>
      <w:rFonts w:ascii="Times New Roman" w:eastAsia="Times New Roman" w:hAnsi="Times New Roman"/>
      <w:sz w:val="28"/>
      <w:szCs w:val="20"/>
      <w:lang w:val="ro-RO" w:eastAsia="ro-RO"/>
    </w:rPr>
  </w:style>
  <w:style w:type="paragraph" w:styleId="Indentcorptext2">
    <w:name w:val="Body Text Indent 2"/>
    <w:basedOn w:val="Normal"/>
    <w:rsid w:val="0062217E"/>
    <w:pPr>
      <w:spacing w:line="480" w:lineRule="auto"/>
      <w:ind w:left="360"/>
      <w:jc w:val="left"/>
    </w:pPr>
    <w:rPr>
      <w:rFonts w:ascii="Times New Roman" w:eastAsia="Times New Roman" w:hAnsi="Times New Roman"/>
      <w:sz w:val="24"/>
      <w:szCs w:val="24"/>
    </w:rPr>
  </w:style>
  <w:style w:type="paragraph" w:styleId="Corptext2">
    <w:name w:val="Body Text 2"/>
    <w:basedOn w:val="Normal"/>
    <w:rsid w:val="0062217E"/>
    <w:pPr>
      <w:spacing w:line="480" w:lineRule="auto"/>
      <w:ind w:left="0"/>
      <w:jc w:val="left"/>
    </w:pPr>
    <w:rPr>
      <w:rFonts w:ascii="Times New Roman" w:eastAsia="Times New Roman" w:hAnsi="Times New Roman"/>
      <w:sz w:val="24"/>
      <w:szCs w:val="24"/>
    </w:rPr>
  </w:style>
  <w:style w:type="paragraph" w:styleId="Indentcorptext3">
    <w:name w:val="Body Text Indent 3"/>
    <w:basedOn w:val="Normal"/>
    <w:rsid w:val="0062217E"/>
    <w:pPr>
      <w:spacing w:line="240" w:lineRule="auto"/>
      <w:ind w:left="283"/>
      <w:jc w:val="left"/>
    </w:pPr>
    <w:rPr>
      <w:rFonts w:ascii="Times New Roman" w:eastAsia="Times New Roman" w:hAnsi="Times New Roman"/>
      <w:sz w:val="16"/>
      <w:szCs w:val="16"/>
    </w:rPr>
  </w:style>
  <w:style w:type="character" w:styleId="Numrdepagin">
    <w:name w:val="page number"/>
    <w:basedOn w:val="Fontdeparagrafimplicit"/>
    <w:rsid w:val="00B13A30"/>
  </w:style>
  <w:style w:type="character" w:styleId="Hyperlink">
    <w:name w:val="Hyperlink"/>
    <w:basedOn w:val="Fontdeparagrafimplicit"/>
    <w:rsid w:val="00761DD6"/>
    <w:rPr>
      <w:color w:val="0000FF"/>
      <w:u w:val="single"/>
    </w:rPr>
  </w:style>
  <w:style w:type="paragraph" w:styleId="Listparagraf">
    <w:name w:val="List Paragraph"/>
    <w:basedOn w:val="Normal"/>
    <w:uiPriority w:val="34"/>
    <w:qFormat/>
    <w:rsid w:val="00C61494"/>
    <w:pPr>
      <w:ind w:left="720"/>
    </w:pPr>
  </w:style>
  <w:style w:type="paragraph" w:styleId="Indentcorptext">
    <w:name w:val="Body Text Indent"/>
    <w:basedOn w:val="Normal"/>
    <w:link w:val="IndentcorptextCaracter"/>
    <w:uiPriority w:val="99"/>
    <w:semiHidden/>
    <w:unhideWhenUsed/>
    <w:rsid w:val="009F3D71"/>
    <w:pPr>
      <w:ind w:left="283"/>
    </w:pPr>
  </w:style>
  <w:style w:type="character" w:customStyle="1" w:styleId="IndentcorptextCaracter">
    <w:name w:val="Indent corp text Caracter"/>
    <w:basedOn w:val="Fontdeparagrafimplicit"/>
    <w:link w:val="Indentcorptext"/>
    <w:uiPriority w:val="99"/>
    <w:semiHidden/>
    <w:rsid w:val="009F3D71"/>
    <w:rPr>
      <w:rFonts w:ascii="Trebuchet MS" w:hAnsi="Trebuchet MS"/>
      <w:sz w:val="22"/>
      <w:szCs w:val="22"/>
    </w:rPr>
  </w:style>
  <w:style w:type="paragraph" w:styleId="NormalWeb">
    <w:name w:val="Normal (Web)"/>
    <w:basedOn w:val="Normal"/>
    <w:rsid w:val="00862E14"/>
    <w:pPr>
      <w:spacing w:after="0" w:line="240" w:lineRule="auto"/>
      <w:ind w:left="0"/>
      <w:jc w:val="left"/>
    </w:pPr>
    <w:rPr>
      <w:rFonts w:ascii="Verdana" w:eastAsia="Times New Roman" w:hAnsi="Verdana"/>
      <w:color w:val="333399"/>
      <w:sz w:val="20"/>
      <w:szCs w:val="20"/>
    </w:rPr>
  </w:style>
  <w:style w:type="character" w:customStyle="1" w:styleId="FontStyle18">
    <w:name w:val="Font Style18"/>
    <w:basedOn w:val="Fontdeparagrafimplicit"/>
    <w:rsid w:val="00B971C3"/>
    <w:rPr>
      <w:rFonts w:ascii="Arial" w:hAnsi="Arial" w:cs="Arial"/>
      <w:i/>
      <w:iCs/>
      <w:sz w:val="22"/>
      <w:szCs w:val="22"/>
    </w:rPr>
  </w:style>
</w:styles>
</file>

<file path=word/webSettings.xml><?xml version="1.0" encoding="utf-8"?>
<w:webSettings xmlns:r="http://schemas.openxmlformats.org/officeDocument/2006/relationships" xmlns:w="http://schemas.openxmlformats.org/wordprocessingml/2006/main">
  <w:divs>
    <w:div w:id="23413019">
      <w:bodyDiv w:val="1"/>
      <w:marLeft w:val="0"/>
      <w:marRight w:val="0"/>
      <w:marTop w:val="0"/>
      <w:marBottom w:val="0"/>
      <w:divBdr>
        <w:top w:val="none" w:sz="0" w:space="0" w:color="auto"/>
        <w:left w:val="none" w:sz="0" w:space="0" w:color="auto"/>
        <w:bottom w:val="none" w:sz="0" w:space="0" w:color="auto"/>
        <w:right w:val="none" w:sz="0" w:space="0" w:color="auto"/>
      </w:divBdr>
    </w:div>
    <w:div w:id="70081313">
      <w:bodyDiv w:val="1"/>
      <w:marLeft w:val="0"/>
      <w:marRight w:val="0"/>
      <w:marTop w:val="0"/>
      <w:marBottom w:val="0"/>
      <w:divBdr>
        <w:top w:val="none" w:sz="0" w:space="0" w:color="auto"/>
        <w:left w:val="none" w:sz="0" w:space="0" w:color="auto"/>
        <w:bottom w:val="none" w:sz="0" w:space="0" w:color="auto"/>
        <w:right w:val="none" w:sz="0" w:space="0" w:color="auto"/>
      </w:divBdr>
    </w:div>
    <w:div w:id="780151695">
      <w:bodyDiv w:val="1"/>
      <w:marLeft w:val="0"/>
      <w:marRight w:val="0"/>
      <w:marTop w:val="0"/>
      <w:marBottom w:val="0"/>
      <w:divBdr>
        <w:top w:val="none" w:sz="0" w:space="0" w:color="auto"/>
        <w:left w:val="none" w:sz="0" w:space="0" w:color="auto"/>
        <w:bottom w:val="none" w:sz="0" w:space="0" w:color="auto"/>
        <w:right w:val="none" w:sz="0" w:space="0" w:color="auto"/>
      </w:divBdr>
    </w:div>
    <w:div w:id="781193719">
      <w:bodyDiv w:val="1"/>
      <w:marLeft w:val="0"/>
      <w:marRight w:val="0"/>
      <w:marTop w:val="0"/>
      <w:marBottom w:val="0"/>
      <w:divBdr>
        <w:top w:val="none" w:sz="0" w:space="0" w:color="auto"/>
        <w:left w:val="none" w:sz="0" w:space="0" w:color="auto"/>
        <w:bottom w:val="none" w:sz="0" w:space="0" w:color="auto"/>
        <w:right w:val="none" w:sz="0" w:space="0" w:color="auto"/>
      </w:divBdr>
    </w:div>
    <w:div w:id="789982450">
      <w:bodyDiv w:val="1"/>
      <w:marLeft w:val="0"/>
      <w:marRight w:val="0"/>
      <w:marTop w:val="0"/>
      <w:marBottom w:val="0"/>
      <w:divBdr>
        <w:top w:val="none" w:sz="0" w:space="0" w:color="auto"/>
        <w:left w:val="none" w:sz="0" w:space="0" w:color="auto"/>
        <w:bottom w:val="none" w:sz="0" w:space="0" w:color="auto"/>
        <w:right w:val="none" w:sz="0" w:space="0" w:color="auto"/>
      </w:divBdr>
    </w:div>
    <w:div w:id="835456032">
      <w:bodyDiv w:val="1"/>
      <w:marLeft w:val="0"/>
      <w:marRight w:val="0"/>
      <w:marTop w:val="0"/>
      <w:marBottom w:val="0"/>
      <w:divBdr>
        <w:top w:val="none" w:sz="0" w:space="0" w:color="auto"/>
        <w:left w:val="none" w:sz="0" w:space="0" w:color="auto"/>
        <w:bottom w:val="none" w:sz="0" w:space="0" w:color="auto"/>
        <w:right w:val="none" w:sz="0" w:space="0" w:color="auto"/>
      </w:divBdr>
    </w:div>
    <w:div w:id="1673532210">
      <w:bodyDiv w:val="1"/>
      <w:marLeft w:val="0"/>
      <w:marRight w:val="0"/>
      <w:marTop w:val="0"/>
      <w:marBottom w:val="0"/>
      <w:divBdr>
        <w:top w:val="none" w:sz="0" w:space="0" w:color="auto"/>
        <w:left w:val="none" w:sz="0" w:space="0" w:color="auto"/>
        <w:bottom w:val="none" w:sz="0" w:space="0" w:color="auto"/>
        <w:right w:val="none" w:sz="0" w:space="0" w:color="auto"/>
      </w:divBdr>
    </w:div>
    <w:div w:id="1765035752">
      <w:bodyDiv w:val="1"/>
      <w:marLeft w:val="0"/>
      <w:marRight w:val="0"/>
      <w:marTop w:val="0"/>
      <w:marBottom w:val="0"/>
      <w:divBdr>
        <w:top w:val="none" w:sz="0" w:space="0" w:color="auto"/>
        <w:left w:val="none" w:sz="0" w:space="0" w:color="auto"/>
        <w:bottom w:val="none" w:sz="0" w:space="0" w:color="auto"/>
        <w:right w:val="none" w:sz="0" w:space="0" w:color="auto"/>
      </w:divBdr>
    </w:div>
    <w:div w:id="1844472975">
      <w:bodyDiv w:val="1"/>
      <w:marLeft w:val="0"/>
      <w:marRight w:val="0"/>
      <w:marTop w:val="0"/>
      <w:marBottom w:val="0"/>
      <w:divBdr>
        <w:top w:val="none" w:sz="0" w:space="0" w:color="auto"/>
        <w:left w:val="none" w:sz="0" w:space="0" w:color="auto"/>
        <w:bottom w:val="none" w:sz="0" w:space="0" w:color="auto"/>
        <w:right w:val="none" w:sz="0" w:space="0" w:color="auto"/>
      </w:divBdr>
    </w:div>
    <w:div w:id="189196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mgiurgi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Registru2"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1"/>
  <c:chart>
    <c:plotArea>
      <c:layout/>
      <c:barChart>
        <c:barDir val="col"/>
        <c:grouping val="clustered"/>
        <c:ser>
          <c:idx val="0"/>
          <c:order val="0"/>
          <c:dLbls>
            <c:showVal val="1"/>
          </c:dLbls>
          <c:cat>
            <c:multiLvlStrRef>
              <c:f>Foaie1!$A$4:$B$15</c:f>
              <c:multiLvlStrCache>
                <c:ptCount val="12"/>
                <c:lvl>
                  <c:pt idx="0">
                    <c:v>ianuarie</c:v>
                  </c:pt>
                  <c:pt idx="1">
                    <c:v>februarie</c:v>
                  </c:pt>
                  <c:pt idx="2">
                    <c:v>martie </c:v>
                  </c:pt>
                  <c:pt idx="3">
                    <c:v>aprilie</c:v>
                  </c:pt>
                  <c:pt idx="4">
                    <c:v>mai</c:v>
                  </c:pt>
                  <c:pt idx="5">
                    <c:v>iunie</c:v>
                  </c:pt>
                  <c:pt idx="6">
                    <c:v>iulie</c:v>
                  </c:pt>
                  <c:pt idx="7">
                    <c:v>august</c:v>
                  </c:pt>
                  <c:pt idx="8">
                    <c:v>septembrie</c:v>
                  </c:pt>
                  <c:pt idx="9">
                    <c:v>octombrie</c:v>
                  </c:pt>
                  <c:pt idx="10">
                    <c:v>noiembrie</c:v>
                  </c:pt>
                  <c:pt idx="11">
                    <c:v>decembrie</c:v>
                  </c:pt>
                </c:lvl>
                <c:lvl>
                  <c:pt idx="0">
                    <c:v>Numărul de angajatori controlați în anul 2018</c:v>
                  </c:pt>
                </c:lvl>
              </c:multiLvlStrCache>
            </c:multiLvlStrRef>
          </c:cat>
          <c:val>
            <c:numRef>
              <c:f>Foaie1!$C$4:$C$15</c:f>
              <c:numCache>
                <c:formatCode>General</c:formatCode>
                <c:ptCount val="12"/>
                <c:pt idx="0">
                  <c:v>59</c:v>
                </c:pt>
                <c:pt idx="1">
                  <c:v>64</c:v>
                </c:pt>
                <c:pt idx="2">
                  <c:v>66</c:v>
                </c:pt>
                <c:pt idx="3">
                  <c:v>64</c:v>
                </c:pt>
                <c:pt idx="4">
                  <c:v>67</c:v>
                </c:pt>
                <c:pt idx="5">
                  <c:v>73</c:v>
                </c:pt>
                <c:pt idx="6">
                  <c:v>49</c:v>
                </c:pt>
                <c:pt idx="7">
                  <c:v>54</c:v>
                </c:pt>
                <c:pt idx="8">
                  <c:v>64</c:v>
                </c:pt>
                <c:pt idx="9">
                  <c:v>65</c:v>
                </c:pt>
                <c:pt idx="10">
                  <c:v>65</c:v>
                </c:pt>
                <c:pt idx="11">
                  <c:v>52</c:v>
                </c:pt>
              </c:numCache>
            </c:numRef>
          </c:val>
        </c:ser>
        <c:axId val="96010240"/>
        <c:axId val="96011776"/>
      </c:barChart>
      <c:catAx>
        <c:axId val="96010240"/>
        <c:scaling>
          <c:orientation val="minMax"/>
        </c:scaling>
        <c:axPos val="b"/>
        <c:tickLblPos val="nextTo"/>
        <c:crossAx val="96011776"/>
        <c:crosses val="autoZero"/>
        <c:auto val="1"/>
        <c:lblAlgn val="ctr"/>
        <c:lblOffset val="100"/>
      </c:catAx>
      <c:valAx>
        <c:axId val="96011776"/>
        <c:scaling>
          <c:orientation val="minMax"/>
        </c:scaling>
        <c:axPos val="l"/>
        <c:majorGridlines/>
        <c:numFmt formatCode="General" sourceLinked="1"/>
        <c:tickLblPos val="nextTo"/>
        <c:crossAx val="96010240"/>
        <c:crosses val="autoZero"/>
        <c:crossBetween val="between"/>
      </c:valAx>
      <c:spPr>
        <a:blipFill>
          <a:blip xmlns:r="http://schemas.openxmlformats.org/officeDocument/2006/relationships" r:embed="rId1"/>
          <a:tile tx="0" ty="0" sx="100000" sy="100000" flip="none" algn="tl"/>
        </a:blipFill>
      </c:spPr>
    </c:plotArea>
    <c:plotVisOnly val="1"/>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468F5-6C72-43D4-9701-DEE929C1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492</TotalTime>
  <Pages>9</Pages>
  <Words>2801</Words>
  <Characters>15966</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Anexa nr</vt:lpstr>
    </vt:vector>
  </TitlesOfParts>
  <Company/>
  <LinksUpToDate>false</LinksUpToDate>
  <CharactersWithSpaces>18730</CharactersWithSpaces>
  <SharedDoc>false</SharedDoc>
  <HLinks>
    <vt:vector size="6" baseType="variant">
      <vt:variant>
        <vt:i4>1835094</vt:i4>
      </vt:variant>
      <vt:variant>
        <vt:i4>5</vt:i4>
      </vt:variant>
      <vt:variant>
        <vt:i4>0</vt:i4>
      </vt:variant>
      <vt:variant>
        <vt:i4>5</vt:i4>
      </vt:variant>
      <vt:variant>
        <vt:lpwstr>http://www.itmgiurgiu.ro/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PUIU CATALIN</dc:creator>
  <cp:lastModifiedBy>Coman</cp:lastModifiedBy>
  <cp:revision>18</cp:revision>
  <cp:lastPrinted>2018-07-23T07:40:00Z</cp:lastPrinted>
  <dcterms:created xsi:type="dcterms:W3CDTF">2019-01-15T07:32:00Z</dcterms:created>
  <dcterms:modified xsi:type="dcterms:W3CDTF">2019-01-17T12:53:00Z</dcterms:modified>
</cp:coreProperties>
</file>