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F9" w:rsidRDefault="00E42EF9" w:rsidP="004873DF"/>
    <w:p w:rsidR="00E42EF9" w:rsidRDefault="00E42EF9" w:rsidP="004873DF">
      <w:bookmarkStart w:id="0" w:name="_GoBack"/>
      <w:bookmarkEnd w:id="0"/>
    </w:p>
    <w:p w:rsidR="002E5CF2" w:rsidRPr="004C07BA" w:rsidRDefault="002E5CF2" w:rsidP="002E5CF2">
      <w:pPr>
        <w:jc w:val="center"/>
        <w:rPr>
          <w:rFonts w:cs="Arial"/>
          <w:b/>
          <w:kern w:val="16"/>
          <w:sz w:val="24"/>
          <w:szCs w:val="24"/>
          <w:lang w:val="ro-RO"/>
        </w:rPr>
      </w:pPr>
      <w:r w:rsidRPr="004C07BA">
        <w:rPr>
          <w:rFonts w:cs="Arial"/>
          <w:b/>
          <w:kern w:val="16"/>
          <w:sz w:val="24"/>
          <w:szCs w:val="24"/>
          <w:lang w:val="ro-RO"/>
        </w:rPr>
        <w:t>RAPORT</w:t>
      </w:r>
    </w:p>
    <w:p w:rsidR="002E5CF2" w:rsidRPr="004C07BA" w:rsidRDefault="002E5CF2" w:rsidP="002E5CF2">
      <w:pPr>
        <w:jc w:val="center"/>
        <w:rPr>
          <w:rFonts w:cs="Arial"/>
          <w:b/>
          <w:kern w:val="16"/>
          <w:sz w:val="24"/>
          <w:szCs w:val="24"/>
          <w:lang w:val="ro-RO"/>
        </w:rPr>
      </w:pPr>
      <w:r w:rsidRPr="004C07BA">
        <w:rPr>
          <w:rFonts w:cs="Arial"/>
          <w:b/>
          <w:kern w:val="16"/>
          <w:sz w:val="24"/>
          <w:szCs w:val="24"/>
          <w:lang w:val="ro-RO"/>
        </w:rPr>
        <w:t xml:space="preserve">PRIVIND ACTIVITATEA  DESFĂŞURATĂ  DE  COMPARTIMENTUL CONTROL RELAŢII DE MUNCĂ  DIN CADRUL INSPECTORATULUI TERITORIAL  DE MUNCĂ AL JUDEŢULUI GIURGIU  ÎN  </w:t>
      </w:r>
      <w:r w:rsidR="006D0C5A">
        <w:rPr>
          <w:rFonts w:cs="Arial"/>
          <w:b/>
          <w:kern w:val="16"/>
          <w:sz w:val="24"/>
          <w:szCs w:val="24"/>
          <w:lang w:val="ro-RO"/>
        </w:rPr>
        <w:t>ANUL</w:t>
      </w:r>
      <w:r w:rsidRPr="004C07BA">
        <w:rPr>
          <w:rFonts w:cs="Arial"/>
          <w:b/>
          <w:kern w:val="16"/>
          <w:sz w:val="24"/>
          <w:szCs w:val="24"/>
          <w:lang w:val="ro-RO"/>
        </w:rPr>
        <w:t xml:space="preserve">  2019</w:t>
      </w:r>
    </w:p>
    <w:p w:rsidR="002E5CF2" w:rsidRPr="002E5CF2" w:rsidRDefault="002E5CF2" w:rsidP="002E5CF2">
      <w:pPr>
        <w:rPr>
          <w:rFonts w:cs="Arial"/>
          <w:kern w:val="16"/>
          <w:lang w:val="ro-RO"/>
        </w:rPr>
      </w:pPr>
    </w:p>
    <w:p w:rsidR="004C07BA" w:rsidRDefault="004C07BA" w:rsidP="002E5CF2">
      <w:pPr>
        <w:jc w:val="center"/>
        <w:rPr>
          <w:rFonts w:cs="Arial"/>
          <w:b/>
          <w:kern w:val="16"/>
          <w:lang w:val="fr-FR"/>
        </w:rPr>
      </w:pPr>
    </w:p>
    <w:p w:rsidR="002E5CF2" w:rsidRDefault="002E5CF2" w:rsidP="002E5CF2">
      <w:pPr>
        <w:jc w:val="center"/>
        <w:rPr>
          <w:rFonts w:cs="Arial"/>
          <w:b/>
          <w:kern w:val="16"/>
          <w:sz w:val="24"/>
          <w:szCs w:val="24"/>
          <w:lang w:val="fr-FR"/>
        </w:rPr>
      </w:pPr>
      <w:r w:rsidRPr="004C07BA">
        <w:rPr>
          <w:rFonts w:cs="Arial"/>
          <w:b/>
          <w:kern w:val="16"/>
          <w:sz w:val="24"/>
          <w:szCs w:val="24"/>
          <w:lang w:val="fr-FR"/>
        </w:rPr>
        <w:t>1. ANALIZA FONDULUI DE TIMP</w:t>
      </w:r>
    </w:p>
    <w:p w:rsidR="004C07BA" w:rsidRPr="004C07BA" w:rsidRDefault="004C07BA" w:rsidP="002E5CF2">
      <w:pPr>
        <w:jc w:val="center"/>
        <w:rPr>
          <w:rFonts w:cs="Arial"/>
          <w:b/>
          <w:kern w:val="16"/>
          <w:sz w:val="24"/>
          <w:szCs w:val="24"/>
          <w:lang w:val="fr-FR"/>
        </w:rPr>
      </w:pPr>
    </w:p>
    <w:p w:rsidR="002E5CF2" w:rsidRPr="002E5CF2" w:rsidRDefault="002E5CF2" w:rsidP="002E5CF2">
      <w:pPr>
        <w:rPr>
          <w:rFonts w:cs="Arial"/>
          <w:kern w:val="16"/>
          <w:lang w:val="fr-FR"/>
        </w:rPr>
      </w:pPr>
    </w:p>
    <w:p w:rsidR="002E5CF2" w:rsidRPr="004C07BA" w:rsidRDefault="002E5CF2" w:rsidP="00A82B37">
      <w:pPr>
        <w:ind w:right="-90"/>
        <w:rPr>
          <w:rFonts w:cs="Arial"/>
          <w:kern w:val="16"/>
          <w:sz w:val="24"/>
          <w:szCs w:val="24"/>
          <w:lang w:val="ro-RO"/>
        </w:rPr>
      </w:pPr>
      <w:r w:rsidRPr="004C07BA">
        <w:rPr>
          <w:rFonts w:cs="Arial"/>
          <w:kern w:val="16"/>
          <w:sz w:val="24"/>
          <w:szCs w:val="24"/>
          <w:lang w:val="ro-RO"/>
        </w:rPr>
        <w:t xml:space="preserve">În domeniul controlului relaţiilor de muncă structura fondului total de timp de </w:t>
      </w:r>
      <w:r w:rsidR="006D0C5A">
        <w:rPr>
          <w:rFonts w:cs="Arial"/>
          <w:kern w:val="16"/>
          <w:sz w:val="24"/>
          <w:szCs w:val="24"/>
          <w:lang w:val="ro-RO"/>
        </w:rPr>
        <w:t>15</w:t>
      </w:r>
      <w:r w:rsidR="006B4A60">
        <w:rPr>
          <w:rFonts w:cs="Arial"/>
          <w:kern w:val="16"/>
          <w:sz w:val="24"/>
          <w:szCs w:val="24"/>
          <w:lang w:val="ro-RO"/>
        </w:rPr>
        <w:t>5</w:t>
      </w:r>
      <w:r w:rsidR="006D0C5A">
        <w:rPr>
          <w:rFonts w:cs="Arial"/>
          <w:kern w:val="16"/>
          <w:sz w:val="24"/>
          <w:szCs w:val="24"/>
          <w:lang w:val="ro-RO"/>
        </w:rPr>
        <w:t>0</w:t>
      </w:r>
      <w:r w:rsidRPr="004C07BA">
        <w:rPr>
          <w:rFonts w:cs="Arial"/>
          <w:kern w:val="16"/>
          <w:sz w:val="24"/>
          <w:szCs w:val="24"/>
          <w:lang w:val="ro-RO"/>
        </w:rPr>
        <w:t xml:space="preserve"> zile, a fost folosit</w:t>
      </w:r>
      <w:r w:rsidR="00A82B37" w:rsidRPr="004C07BA">
        <w:rPr>
          <w:rFonts w:cs="Arial"/>
          <w:kern w:val="16"/>
          <w:sz w:val="24"/>
          <w:szCs w:val="24"/>
          <w:lang w:val="ro-RO"/>
        </w:rPr>
        <w:t xml:space="preserve">ă </w:t>
      </w:r>
      <w:r w:rsidRPr="004C07BA">
        <w:rPr>
          <w:rFonts w:cs="Arial"/>
          <w:kern w:val="16"/>
          <w:sz w:val="24"/>
          <w:szCs w:val="24"/>
          <w:lang w:val="ro-RO"/>
        </w:rPr>
        <w:t>astfel:</w:t>
      </w:r>
      <w:r w:rsidR="00A82B37" w:rsidRPr="004C07BA">
        <w:rPr>
          <w:rFonts w:cs="Arial"/>
          <w:kern w:val="16"/>
          <w:sz w:val="24"/>
          <w:szCs w:val="24"/>
          <w:lang w:val="ro-RO"/>
        </w:rPr>
        <w:t xml:space="preserve"> </w:t>
      </w:r>
      <w:r w:rsidR="00291B08">
        <w:rPr>
          <w:rFonts w:cs="Arial"/>
          <w:kern w:val="16"/>
          <w:sz w:val="24"/>
          <w:szCs w:val="24"/>
          <w:lang w:val="ro-RO"/>
        </w:rPr>
        <w:t>1480</w:t>
      </w:r>
      <w:r w:rsidRPr="004C07BA">
        <w:rPr>
          <w:rFonts w:cs="Arial"/>
          <w:color w:val="FF0000"/>
          <w:kern w:val="16"/>
          <w:sz w:val="24"/>
          <w:szCs w:val="24"/>
          <w:lang w:val="ro-RO"/>
        </w:rPr>
        <w:t xml:space="preserve"> </w:t>
      </w:r>
      <w:r w:rsidRPr="004C07BA">
        <w:rPr>
          <w:rFonts w:cs="Arial"/>
          <w:kern w:val="16"/>
          <w:sz w:val="24"/>
          <w:szCs w:val="24"/>
          <w:lang w:val="ro-RO"/>
        </w:rPr>
        <w:t xml:space="preserve">zile, ceea ce reprezintă </w:t>
      </w:r>
      <w:r w:rsidR="00A82B37" w:rsidRPr="00EC1DB5">
        <w:rPr>
          <w:rFonts w:cs="Arial"/>
          <w:kern w:val="16"/>
          <w:sz w:val="24"/>
          <w:szCs w:val="24"/>
          <w:lang w:val="ro-RO"/>
        </w:rPr>
        <w:t>9</w:t>
      </w:r>
      <w:r w:rsidR="00291B08" w:rsidRPr="00EC1DB5">
        <w:rPr>
          <w:rFonts w:cs="Arial"/>
          <w:kern w:val="16"/>
          <w:sz w:val="24"/>
          <w:szCs w:val="24"/>
          <w:lang w:val="ro-RO"/>
        </w:rPr>
        <w:t>5</w:t>
      </w:r>
      <w:r w:rsidR="00A82B37" w:rsidRPr="00EC1DB5">
        <w:rPr>
          <w:rFonts w:cs="Arial"/>
          <w:kern w:val="16"/>
          <w:sz w:val="24"/>
          <w:szCs w:val="24"/>
          <w:lang w:val="ro-RO"/>
        </w:rPr>
        <w:t>,</w:t>
      </w:r>
      <w:r w:rsidR="00291B08" w:rsidRPr="00EC1DB5">
        <w:rPr>
          <w:rFonts w:cs="Arial"/>
          <w:kern w:val="16"/>
          <w:sz w:val="24"/>
          <w:szCs w:val="24"/>
          <w:lang w:val="ro-RO"/>
        </w:rPr>
        <w:t>48</w:t>
      </w:r>
      <w:r w:rsidRPr="004C07BA">
        <w:rPr>
          <w:rFonts w:cs="Arial"/>
          <w:kern w:val="16"/>
          <w:sz w:val="24"/>
          <w:szCs w:val="24"/>
          <w:lang w:val="ro-RO"/>
        </w:rPr>
        <w:t xml:space="preserve">  % din fondul total de timp.</w:t>
      </w:r>
    </w:p>
    <w:p w:rsidR="002E5CF2" w:rsidRPr="004C07BA" w:rsidRDefault="002E5CF2" w:rsidP="002E5CF2">
      <w:pPr>
        <w:pStyle w:val="Indentcorptext3"/>
        <w:numPr>
          <w:ilvl w:val="0"/>
          <w:numId w:val="25"/>
        </w:numPr>
        <w:spacing w:after="0"/>
        <w:jc w:val="both"/>
        <w:rPr>
          <w:rFonts w:ascii="Trebuchet MS" w:eastAsia="MS Mincho" w:hAnsi="Trebuchet MS" w:cs="Arial"/>
          <w:kern w:val="16"/>
          <w:sz w:val="24"/>
          <w:szCs w:val="24"/>
          <w:lang w:val="ro-RO"/>
        </w:rPr>
      </w:pPr>
      <w:r w:rsidRPr="004C07BA">
        <w:rPr>
          <w:rFonts w:ascii="Trebuchet MS" w:eastAsia="MS Mincho" w:hAnsi="Trebuchet MS" w:cs="Arial"/>
          <w:kern w:val="16"/>
          <w:sz w:val="24"/>
          <w:szCs w:val="24"/>
          <w:lang w:val="ro-RO"/>
        </w:rPr>
        <w:t xml:space="preserve">În această perioadă au fost efectuate </w:t>
      </w:r>
      <w:r w:rsidR="006B4A60">
        <w:rPr>
          <w:rFonts w:ascii="Trebuchet MS" w:eastAsia="MS Mincho" w:hAnsi="Trebuchet MS" w:cs="Arial"/>
          <w:kern w:val="16"/>
          <w:sz w:val="24"/>
          <w:szCs w:val="24"/>
          <w:lang w:val="ro-RO"/>
        </w:rPr>
        <w:t>844</w:t>
      </w:r>
      <w:r w:rsidRPr="004C07BA">
        <w:rPr>
          <w:rFonts w:ascii="Trebuchet MS" w:eastAsia="MS Mincho" w:hAnsi="Trebuchet MS" w:cs="Arial"/>
          <w:kern w:val="16"/>
          <w:sz w:val="24"/>
          <w:szCs w:val="24"/>
          <w:lang w:val="ro-RO"/>
        </w:rPr>
        <w:t xml:space="preserve"> controale în domeniul relaţiilor de muncă, reprezentând  </w:t>
      </w:r>
      <w:r w:rsidR="00CE49FE">
        <w:rPr>
          <w:rFonts w:ascii="Trebuchet MS" w:eastAsia="MS Mincho" w:hAnsi="Trebuchet MS" w:cs="Arial"/>
          <w:kern w:val="16"/>
          <w:sz w:val="24"/>
          <w:szCs w:val="24"/>
          <w:lang w:val="ro-RO"/>
        </w:rPr>
        <w:t>5</w:t>
      </w:r>
      <w:r w:rsidR="00291B08">
        <w:rPr>
          <w:rFonts w:ascii="Trebuchet MS" w:eastAsia="MS Mincho" w:hAnsi="Trebuchet MS" w:cs="Arial"/>
          <w:kern w:val="16"/>
          <w:sz w:val="24"/>
          <w:szCs w:val="24"/>
          <w:lang w:val="ro-RO"/>
        </w:rPr>
        <w:t>7</w:t>
      </w:r>
      <w:r w:rsidR="00A82B37" w:rsidRPr="004C07BA">
        <w:rPr>
          <w:rFonts w:ascii="Trebuchet MS" w:eastAsia="MS Mincho" w:hAnsi="Trebuchet MS" w:cs="Arial"/>
          <w:kern w:val="16"/>
          <w:sz w:val="24"/>
          <w:szCs w:val="24"/>
          <w:lang w:val="ro-RO"/>
        </w:rPr>
        <w:t>,</w:t>
      </w:r>
      <w:r w:rsidR="00291B08">
        <w:rPr>
          <w:rFonts w:ascii="Trebuchet MS" w:eastAsia="MS Mincho" w:hAnsi="Trebuchet MS" w:cs="Arial"/>
          <w:kern w:val="16"/>
          <w:sz w:val="24"/>
          <w:szCs w:val="24"/>
          <w:lang w:val="ro-RO"/>
        </w:rPr>
        <w:t>02</w:t>
      </w:r>
      <w:r w:rsidRPr="004C07BA">
        <w:rPr>
          <w:rFonts w:ascii="Trebuchet MS" w:eastAsia="MS Mincho" w:hAnsi="Trebuchet MS" w:cs="Arial"/>
          <w:kern w:val="16"/>
          <w:sz w:val="24"/>
          <w:szCs w:val="24"/>
          <w:lang w:val="ro-RO"/>
        </w:rPr>
        <w:t xml:space="preserve"> % din fondul total de timp efectiv lucrat;</w:t>
      </w:r>
    </w:p>
    <w:p w:rsidR="002E5CF2" w:rsidRPr="004C07BA" w:rsidRDefault="002E5CF2" w:rsidP="00CE49FE">
      <w:pPr>
        <w:pStyle w:val="Indentcorptext3"/>
        <w:numPr>
          <w:ilvl w:val="0"/>
          <w:numId w:val="25"/>
        </w:numPr>
        <w:spacing w:after="0"/>
        <w:ind w:right="-90"/>
        <w:jc w:val="both"/>
        <w:rPr>
          <w:rFonts w:ascii="Trebuchet MS" w:eastAsia="MS Mincho" w:hAnsi="Trebuchet MS" w:cs="Arial"/>
          <w:kern w:val="16"/>
          <w:sz w:val="24"/>
          <w:szCs w:val="24"/>
          <w:lang w:val="ro-RO"/>
        </w:rPr>
      </w:pPr>
      <w:r w:rsidRPr="004C07BA">
        <w:rPr>
          <w:rFonts w:ascii="Trebuchet MS" w:eastAsia="MS Mincho" w:hAnsi="Trebuchet MS" w:cs="Arial"/>
          <w:kern w:val="16"/>
          <w:sz w:val="24"/>
          <w:szCs w:val="24"/>
          <w:lang w:val="ro-RO"/>
        </w:rPr>
        <w:t xml:space="preserve">Pentru rezolvarea unor sesizări sau reclamaţii au fost folosite </w:t>
      </w:r>
      <w:r w:rsidR="00CE49FE">
        <w:rPr>
          <w:rFonts w:ascii="Trebuchet MS" w:eastAsia="MS Mincho" w:hAnsi="Trebuchet MS" w:cs="Arial"/>
          <w:kern w:val="16"/>
          <w:sz w:val="24"/>
          <w:szCs w:val="24"/>
          <w:lang w:val="ro-RO"/>
        </w:rPr>
        <w:t>216</w:t>
      </w:r>
      <w:r w:rsidRPr="004C07BA">
        <w:rPr>
          <w:rFonts w:ascii="Trebuchet MS" w:eastAsia="MS Mincho" w:hAnsi="Trebuchet MS" w:cs="Arial"/>
          <w:kern w:val="16"/>
          <w:sz w:val="24"/>
          <w:szCs w:val="24"/>
          <w:lang w:val="ro-RO"/>
        </w:rPr>
        <w:t xml:space="preserve"> zile, reprezentând </w:t>
      </w:r>
      <w:r w:rsidR="00291B08">
        <w:rPr>
          <w:rFonts w:ascii="Trebuchet MS" w:eastAsia="MS Mincho" w:hAnsi="Trebuchet MS" w:cs="Arial"/>
          <w:kern w:val="16"/>
          <w:sz w:val="24"/>
          <w:szCs w:val="24"/>
          <w:lang w:val="ro-RO"/>
        </w:rPr>
        <w:t>14</w:t>
      </w:r>
      <w:r w:rsidR="00CE49FE">
        <w:rPr>
          <w:rFonts w:ascii="Trebuchet MS" w:eastAsia="MS Mincho" w:hAnsi="Trebuchet MS" w:cs="Arial"/>
          <w:kern w:val="16"/>
          <w:sz w:val="24"/>
          <w:szCs w:val="24"/>
          <w:lang w:val="ro-RO"/>
        </w:rPr>
        <w:t>.</w:t>
      </w:r>
      <w:r w:rsidR="00291B08">
        <w:rPr>
          <w:rFonts w:ascii="Trebuchet MS" w:eastAsia="MS Mincho" w:hAnsi="Trebuchet MS" w:cs="Arial"/>
          <w:kern w:val="16"/>
          <w:sz w:val="24"/>
          <w:szCs w:val="24"/>
          <w:lang w:val="ro-RO"/>
        </w:rPr>
        <w:t>59</w:t>
      </w:r>
      <w:r w:rsidR="0016559F" w:rsidRPr="004C07BA">
        <w:rPr>
          <w:rFonts w:ascii="Trebuchet MS" w:eastAsia="MS Mincho" w:hAnsi="Trebuchet MS" w:cs="Arial"/>
          <w:kern w:val="16"/>
          <w:sz w:val="24"/>
          <w:szCs w:val="24"/>
          <w:lang w:val="ro-RO"/>
        </w:rPr>
        <w:t xml:space="preserve"> </w:t>
      </w:r>
      <w:r w:rsidRPr="004C07BA">
        <w:rPr>
          <w:rFonts w:ascii="Trebuchet MS" w:eastAsia="MS Mincho" w:hAnsi="Trebuchet MS" w:cs="Arial"/>
          <w:kern w:val="16"/>
          <w:sz w:val="24"/>
          <w:szCs w:val="24"/>
          <w:lang w:val="ro-RO"/>
        </w:rPr>
        <w:t>% din fondul total de timp efectiv lucrat;</w:t>
      </w:r>
    </w:p>
    <w:p w:rsidR="002E5CF2" w:rsidRPr="004C07BA" w:rsidRDefault="002E5CF2" w:rsidP="002E5CF2">
      <w:pPr>
        <w:pStyle w:val="Indentcorptext3"/>
        <w:numPr>
          <w:ilvl w:val="0"/>
          <w:numId w:val="25"/>
        </w:numPr>
        <w:spacing w:after="0"/>
        <w:jc w:val="both"/>
        <w:rPr>
          <w:rFonts w:ascii="Trebuchet MS" w:eastAsia="MS Mincho" w:hAnsi="Trebuchet MS" w:cs="Arial"/>
          <w:kern w:val="16"/>
          <w:sz w:val="24"/>
          <w:szCs w:val="24"/>
          <w:lang w:val="ro-RO"/>
        </w:rPr>
      </w:pPr>
      <w:r w:rsidRPr="004C07BA">
        <w:rPr>
          <w:rFonts w:ascii="Trebuchet MS" w:eastAsia="MS Mincho" w:hAnsi="Trebuchet MS" w:cs="Arial"/>
          <w:kern w:val="16"/>
          <w:sz w:val="24"/>
          <w:szCs w:val="24"/>
          <w:lang w:val="ro-RO"/>
        </w:rPr>
        <w:t xml:space="preserve">Pentru activităţi de birou, au fost folosite un număr de </w:t>
      </w:r>
      <w:r w:rsidR="00EC1DB5" w:rsidRPr="00015DF1">
        <w:rPr>
          <w:rFonts w:ascii="Trebuchet MS" w:eastAsia="MS Mincho" w:hAnsi="Trebuchet MS" w:cs="Arial"/>
          <w:kern w:val="16"/>
          <w:sz w:val="24"/>
          <w:szCs w:val="24"/>
          <w:lang w:val="ro-RO"/>
        </w:rPr>
        <w:t>220</w:t>
      </w:r>
      <w:r w:rsidR="009E24F3" w:rsidRPr="00015DF1">
        <w:rPr>
          <w:rFonts w:ascii="Trebuchet MS" w:eastAsia="MS Mincho" w:hAnsi="Trebuchet MS" w:cs="Arial"/>
          <w:kern w:val="16"/>
          <w:sz w:val="24"/>
          <w:szCs w:val="24"/>
          <w:lang w:val="ro-RO"/>
        </w:rPr>
        <w:t xml:space="preserve"> </w:t>
      </w:r>
      <w:r w:rsidRPr="004C07BA">
        <w:rPr>
          <w:rFonts w:ascii="Trebuchet MS" w:eastAsia="MS Mincho" w:hAnsi="Trebuchet MS" w:cs="Arial"/>
          <w:kern w:val="16"/>
          <w:sz w:val="24"/>
          <w:szCs w:val="24"/>
          <w:lang w:val="ro-RO"/>
        </w:rPr>
        <w:t xml:space="preserve">zile, </w:t>
      </w:r>
      <w:r w:rsidR="009E24F3" w:rsidRPr="004C07BA">
        <w:rPr>
          <w:rFonts w:ascii="Trebuchet MS" w:eastAsia="MS Mincho" w:hAnsi="Trebuchet MS" w:cs="Arial"/>
          <w:kern w:val="16"/>
          <w:sz w:val="24"/>
          <w:szCs w:val="24"/>
          <w:lang w:val="ro-RO"/>
        </w:rPr>
        <w:t>reprezentând</w:t>
      </w:r>
      <w:r w:rsidRPr="004C07BA">
        <w:rPr>
          <w:rFonts w:ascii="Trebuchet MS" w:eastAsia="MS Mincho" w:hAnsi="Trebuchet MS" w:cs="Arial"/>
          <w:kern w:val="16"/>
          <w:sz w:val="24"/>
          <w:szCs w:val="24"/>
          <w:lang w:val="ro-RO"/>
        </w:rPr>
        <w:t xml:space="preserve"> </w:t>
      </w:r>
      <w:r w:rsidR="00EC1DB5">
        <w:rPr>
          <w:rFonts w:ascii="Trebuchet MS" w:eastAsia="MS Mincho" w:hAnsi="Trebuchet MS" w:cs="Arial"/>
          <w:kern w:val="16"/>
          <w:sz w:val="24"/>
          <w:szCs w:val="24"/>
          <w:lang w:val="ro-RO"/>
        </w:rPr>
        <w:t>14.86</w:t>
      </w:r>
      <w:r w:rsidRPr="004C07BA">
        <w:rPr>
          <w:rFonts w:ascii="Trebuchet MS" w:eastAsia="MS Mincho" w:hAnsi="Trebuchet MS" w:cs="Arial"/>
          <w:kern w:val="16"/>
          <w:sz w:val="24"/>
          <w:szCs w:val="24"/>
          <w:lang w:val="ro-RO"/>
        </w:rPr>
        <w:t xml:space="preserve"> % din fondul total de timp efectiv lucrat;</w:t>
      </w:r>
    </w:p>
    <w:p w:rsidR="002E5CF2" w:rsidRPr="004C07BA" w:rsidRDefault="002E5CF2" w:rsidP="002E5CF2">
      <w:pPr>
        <w:pStyle w:val="Indentcorptext2"/>
        <w:numPr>
          <w:ilvl w:val="0"/>
          <w:numId w:val="24"/>
        </w:numPr>
        <w:tabs>
          <w:tab w:val="clear" w:pos="1440"/>
          <w:tab w:val="num" w:pos="540"/>
        </w:tabs>
        <w:spacing w:after="0" w:line="240" w:lineRule="auto"/>
        <w:ind w:left="0" w:firstLine="0"/>
        <w:jc w:val="both"/>
        <w:rPr>
          <w:rFonts w:ascii="Trebuchet MS" w:eastAsia="MS Mincho" w:hAnsi="Trebuchet MS" w:cs="Arial"/>
          <w:kern w:val="16"/>
          <w:lang w:val="ro-RO"/>
        </w:rPr>
      </w:pPr>
      <w:r w:rsidRPr="004C07BA">
        <w:rPr>
          <w:rFonts w:ascii="Trebuchet MS" w:eastAsia="MS Mincho" w:hAnsi="Trebuchet MS" w:cs="Arial"/>
          <w:kern w:val="16"/>
          <w:lang w:val="ro-RO"/>
        </w:rPr>
        <w:t xml:space="preserve">Pentru concedii de odihnă, concedii medicale, învoiri şi diverse alte obligaţii, au fost folosite </w:t>
      </w:r>
      <w:r w:rsidR="00EC1DB5" w:rsidRPr="00015DF1">
        <w:rPr>
          <w:rFonts w:ascii="Trebuchet MS" w:eastAsia="MS Mincho" w:hAnsi="Trebuchet MS" w:cs="Arial"/>
          <w:kern w:val="16"/>
          <w:lang w:val="ro-RO"/>
        </w:rPr>
        <w:t>203</w:t>
      </w:r>
      <w:r w:rsidRPr="00015DF1">
        <w:rPr>
          <w:rFonts w:ascii="Trebuchet MS" w:eastAsia="MS Mincho" w:hAnsi="Trebuchet MS" w:cs="Arial"/>
          <w:kern w:val="16"/>
          <w:lang w:val="ro-RO"/>
        </w:rPr>
        <w:t xml:space="preserve"> zile</w:t>
      </w:r>
      <w:r w:rsidRPr="004C07BA">
        <w:rPr>
          <w:rFonts w:ascii="Trebuchet MS" w:eastAsia="MS Mincho" w:hAnsi="Trebuchet MS" w:cs="Arial"/>
          <w:kern w:val="16"/>
          <w:lang w:val="ro-RO"/>
        </w:rPr>
        <w:t xml:space="preserve">, ceea ce reprezintă </w:t>
      </w:r>
      <w:r w:rsidR="00EC1DB5" w:rsidRPr="00015DF1">
        <w:rPr>
          <w:rFonts w:ascii="Trebuchet MS" w:eastAsia="MS Mincho" w:hAnsi="Trebuchet MS" w:cs="Arial"/>
          <w:kern w:val="16"/>
          <w:lang w:val="ro-RO"/>
        </w:rPr>
        <w:t>13.09</w:t>
      </w:r>
      <w:r w:rsidRPr="00015DF1">
        <w:rPr>
          <w:rFonts w:ascii="Trebuchet MS" w:eastAsia="MS Mincho" w:hAnsi="Trebuchet MS" w:cs="Arial"/>
          <w:kern w:val="16"/>
          <w:lang w:val="ro-RO"/>
        </w:rPr>
        <w:t xml:space="preserve"> %</w:t>
      </w:r>
      <w:r w:rsidRPr="004C07BA">
        <w:rPr>
          <w:rFonts w:ascii="Trebuchet MS" w:eastAsia="MS Mincho" w:hAnsi="Trebuchet MS" w:cs="Arial"/>
          <w:kern w:val="16"/>
          <w:lang w:val="ro-RO"/>
        </w:rPr>
        <w:t xml:space="preserve">  din fondul total de timp.</w:t>
      </w:r>
    </w:p>
    <w:p w:rsidR="002E5CF2" w:rsidRPr="004C07BA" w:rsidRDefault="002E5CF2" w:rsidP="002E5CF2">
      <w:pPr>
        <w:pStyle w:val="Indentcorptext2"/>
        <w:ind w:left="0" w:hanging="284"/>
        <w:rPr>
          <w:rFonts w:ascii="Trebuchet MS" w:eastAsia="MS Mincho" w:hAnsi="Trebuchet MS" w:cs="Arial"/>
          <w:kern w:val="16"/>
          <w:lang w:val="ro-RO"/>
        </w:rPr>
      </w:pPr>
    </w:p>
    <w:p w:rsidR="002E5CF2" w:rsidRPr="004C07BA" w:rsidRDefault="002E5CF2" w:rsidP="002E5CF2">
      <w:pPr>
        <w:ind w:hanging="142"/>
        <w:jc w:val="center"/>
        <w:rPr>
          <w:rFonts w:cs="Arial"/>
          <w:b/>
          <w:kern w:val="16"/>
          <w:sz w:val="24"/>
          <w:szCs w:val="24"/>
          <w:lang w:val="ro-RO"/>
        </w:rPr>
      </w:pPr>
      <w:r w:rsidRPr="004C07BA">
        <w:rPr>
          <w:rFonts w:cs="Arial"/>
          <w:b/>
          <w:kern w:val="16"/>
          <w:sz w:val="24"/>
          <w:szCs w:val="24"/>
          <w:lang w:val="ro-RO"/>
        </w:rPr>
        <w:t xml:space="preserve">2. MODUL DE REALIZARE A OBIECTIVELOR CUPRINSE ÎN PROGRAMUL INSPECŢIEI MUNCII </w:t>
      </w:r>
    </w:p>
    <w:p w:rsidR="002E5CF2" w:rsidRPr="009E24F3" w:rsidRDefault="002E5CF2" w:rsidP="002E5CF2">
      <w:pPr>
        <w:pStyle w:val="Indentcorptext3"/>
        <w:spacing w:after="0"/>
        <w:ind w:left="360"/>
        <w:jc w:val="both"/>
        <w:rPr>
          <w:rFonts w:ascii="Trebuchet MS" w:eastAsia="MS Mincho" w:hAnsi="Trebuchet MS" w:cs="Arial"/>
          <w:b/>
          <w:kern w:val="16"/>
          <w:sz w:val="22"/>
          <w:szCs w:val="22"/>
          <w:lang w:val="ro-RO"/>
        </w:rPr>
      </w:pPr>
    </w:p>
    <w:p w:rsidR="009E24F3" w:rsidRPr="004C07BA" w:rsidRDefault="002E5CF2" w:rsidP="009E24F3">
      <w:pPr>
        <w:pStyle w:val="Indentcorptext3"/>
        <w:numPr>
          <w:ilvl w:val="0"/>
          <w:numId w:val="25"/>
        </w:numPr>
        <w:spacing w:after="0"/>
        <w:jc w:val="both"/>
        <w:rPr>
          <w:rFonts w:ascii="Trebuchet MS" w:eastAsia="MS Mincho" w:hAnsi="Trebuchet MS" w:cs="Arial"/>
          <w:kern w:val="16"/>
          <w:sz w:val="24"/>
          <w:szCs w:val="24"/>
          <w:lang w:val="ro-RO"/>
        </w:rPr>
      </w:pPr>
      <w:r w:rsidRPr="004C07BA">
        <w:rPr>
          <w:rFonts w:ascii="Trebuchet MS" w:eastAsia="MS Mincho" w:hAnsi="Trebuchet MS" w:cs="Arial"/>
          <w:kern w:val="16"/>
          <w:sz w:val="24"/>
          <w:szCs w:val="24"/>
          <w:lang w:val="ro-RO"/>
        </w:rPr>
        <w:t xml:space="preserve">Pentru realizarea acţiunilor stabilite în Programul Cadru de acţiuni al Inspecţiei Muncii în domeniul relaţiilor de muncă, I.T.M. Giurgiu a efectuat în </w:t>
      </w:r>
      <w:r w:rsidR="008057EB">
        <w:rPr>
          <w:rFonts w:ascii="Trebuchet MS" w:eastAsia="MS Mincho" w:hAnsi="Trebuchet MS" w:cs="Arial"/>
          <w:kern w:val="16"/>
          <w:sz w:val="24"/>
          <w:szCs w:val="24"/>
          <w:lang w:val="ro-RO"/>
        </w:rPr>
        <w:t>anul</w:t>
      </w:r>
      <w:r w:rsidRPr="004C07BA">
        <w:rPr>
          <w:rFonts w:ascii="Trebuchet MS" w:eastAsia="MS Mincho" w:hAnsi="Trebuchet MS" w:cs="Arial"/>
          <w:kern w:val="16"/>
          <w:sz w:val="24"/>
          <w:szCs w:val="24"/>
          <w:lang w:val="ro-RO"/>
        </w:rPr>
        <w:t xml:space="preserve"> 201</w:t>
      </w:r>
      <w:r w:rsidR="009E24F3" w:rsidRPr="004C07BA">
        <w:rPr>
          <w:rFonts w:ascii="Trebuchet MS" w:eastAsia="MS Mincho" w:hAnsi="Trebuchet MS" w:cs="Arial"/>
          <w:kern w:val="16"/>
          <w:sz w:val="24"/>
          <w:szCs w:val="24"/>
          <w:lang w:val="ro-RO"/>
        </w:rPr>
        <w:t>9</w:t>
      </w:r>
      <w:r w:rsidRPr="004C07BA">
        <w:rPr>
          <w:rFonts w:ascii="Trebuchet MS" w:eastAsia="MS Mincho" w:hAnsi="Trebuchet MS" w:cs="Arial"/>
          <w:kern w:val="16"/>
          <w:sz w:val="24"/>
          <w:szCs w:val="24"/>
          <w:lang w:val="ro-RO"/>
        </w:rPr>
        <w:t xml:space="preserve"> controale de fond, tematice și cu caracter preventiv la toate categoriile de angajatori care angajează salariaţi pe baza de contract individual de muncă. </w:t>
      </w:r>
    </w:p>
    <w:p w:rsidR="002E5CF2" w:rsidRPr="004C07BA" w:rsidRDefault="002E5CF2" w:rsidP="009E24F3">
      <w:pPr>
        <w:pStyle w:val="Indentcorptext3"/>
        <w:numPr>
          <w:ilvl w:val="0"/>
          <w:numId w:val="25"/>
        </w:numPr>
        <w:spacing w:after="0"/>
        <w:jc w:val="both"/>
        <w:rPr>
          <w:rFonts w:ascii="Trebuchet MS" w:eastAsia="MS Mincho" w:hAnsi="Trebuchet MS" w:cs="Arial"/>
          <w:kern w:val="16"/>
          <w:sz w:val="24"/>
          <w:szCs w:val="24"/>
          <w:lang w:val="ro-RO"/>
        </w:rPr>
      </w:pPr>
      <w:r w:rsidRPr="004C07BA">
        <w:rPr>
          <w:rFonts w:ascii="Trebuchet MS" w:eastAsia="MS Mincho" w:hAnsi="Trebuchet MS" w:cs="Arial"/>
          <w:kern w:val="16"/>
          <w:sz w:val="24"/>
          <w:szCs w:val="24"/>
          <w:lang w:val="ro-RO"/>
        </w:rPr>
        <w:t xml:space="preserve">Obiectivele principale de verificare le-au constituit: identificarea cazurilor de muncă nedeclarată, respectarea legislaţiei muncii privind angajarea în muncă, în timpul executării contractelor de muncă şi la încetarea acestora, stabilirea și respectarea duratei timpului de muncă și de repaus, stabilirea și acordarea drepturilor salariale precum și a celorlalte drepturi ce decurg din munca prestată, accesul fără discriminare pe piaţa muncii al tuturor persoanelor apte de muncă, respectarea clauzelor contractelor colective de muncă, transmiterea și completarea registrului general de evidență în format electronic. </w:t>
      </w:r>
    </w:p>
    <w:p w:rsidR="002E5CF2" w:rsidRPr="004C07BA" w:rsidRDefault="002E5CF2" w:rsidP="002E5CF2">
      <w:pPr>
        <w:tabs>
          <w:tab w:val="left" w:pos="561"/>
        </w:tabs>
        <w:ind w:left="180" w:hanging="90"/>
        <w:rPr>
          <w:rFonts w:cs="Arial"/>
          <w:sz w:val="24"/>
          <w:szCs w:val="24"/>
          <w:lang w:val="ro-RO"/>
        </w:rPr>
      </w:pPr>
      <w:r w:rsidRPr="004C07BA">
        <w:rPr>
          <w:rFonts w:cs="Arial"/>
          <w:sz w:val="24"/>
          <w:szCs w:val="24"/>
          <w:lang w:val="ro-RO"/>
        </w:rPr>
        <w:t xml:space="preserve"> În </w:t>
      </w:r>
      <w:r w:rsidR="008057EB">
        <w:rPr>
          <w:rFonts w:cs="Arial"/>
          <w:sz w:val="24"/>
          <w:szCs w:val="24"/>
          <w:lang w:val="ro-RO"/>
        </w:rPr>
        <w:t>anul</w:t>
      </w:r>
      <w:r w:rsidRPr="004C07BA">
        <w:rPr>
          <w:rFonts w:cs="Arial"/>
          <w:sz w:val="24"/>
          <w:szCs w:val="24"/>
          <w:lang w:val="ro-RO"/>
        </w:rPr>
        <w:t xml:space="preserve"> 201</w:t>
      </w:r>
      <w:r w:rsidR="009E24F3" w:rsidRPr="004C07BA">
        <w:rPr>
          <w:rFonts w:cs="Arial"/>
          <w:sz w:val="24"/>
          <w:szCs w:val="24"/>
          <w:lang w:val="ro-RO"/>
        </w:rPr>
        <w:t>9</w:t>
      </w:r>
      <w:r w:rsidRPr="004C07BA">
        <w:rPr>
          <w:rFonts w:cs="Arial"/>
          <w:sz w:val="24"/>
          <w:szCs w:val="24"/>
          <w:lang w:val="ro-RO"/>
        </w:rPr>
        <w:t>, prin acţiunile de control desfăşurate în domeniul relaţiilor de muncă s-au obţinut următoarele rezultate:</w:t>
      </w:r>
    </w:p>
    <w:p w:rsidR="002E5CF2" w:rsidRPr="004C07BA" w:rsidRDefault="008057EB" w:rsidP="002E5CF2">
      <w:pPr>
        <w:pStyle w:val="Corptext"/>
        <w:numPr>
          <w:ilvl w:val="0"/>
          <w:numId w:val="26"/>
        </w:numPr>
        <w:tabs>
          <w:tab w:val="clear" w:pos="360"/>
          <w:tab w:val="left" w:pos="1620"/>
          <w:tab w:val="num" w:pos="2057"/>
        </w:tabs>
        <w:spacing w:line="276" w:lineRule="auto"/>
        <w:ind w:left="935" w:firstLine="374"/>
        <w:jc w:val="both"/>
        <w:rPr>
          <w:rFonts w:ascii="Trebuchet MS" w:hAnsi="Trebuchet MS" w:cs="Arial"/>
          <w:b/>
          <w:sz w:val="24"/>
          <w:szCs w:val="24"/>
        </w:rPr>
      </w:pPr>
      <w:r>
        <w:rPr>
          <w:rFonts w:ascii="Trebuchet MS" w:hAnsi="Trebuchet MS" w:cs="Arial"/>
          <w:color w:val="000000"/>
          <w:sz w:val="24"/>
          <w:szCs w:val="24"/>
        </w:rPr>
        <w:t>844</w:t>
      </w:r>
      <w:r w:rsidR="002E5CF2" w:rsidRPr="004C07BA">
        <w:rPr>
          <w:rFonts w:ascii="Trebuchet MS" w:hAnsi="Trebuchet MS" w:cs="Arial"/>
          <w:sz w:val="24"/>
          <w:szCs w:val="24"/>
        </w:rPr>
        <w:t xml:space="preserve"> angajatori controlaţi; </w:t>
      </w:r>
    </w:p>
    <w:p w:rsidR="002E5CF2" w:rsidRPr="004C07BA" w:rsidRDefault="008057EB" w:rsidP="002E5CF2">
      <w:pPr>
        <w:pStyle w:val="Corptext"/>
        <w:numPr>
          <w:ilvl w:val="0"/>
          <w:numId w:val="26"/>
        </w:numPr>
        <w:tabs>
          <w:tab w:val="clear" w:pos="360"/>
          <w:tab w:val="left" w:pos="1620"/>
          <w:tab w:val="num" w:pos="2057"/>
          <w:tab w:val="num" w:pos="2216"/>
        </w:tabs>
        <w:spacing w:line="276" w:lineRule="auto"/>
        <w:ind w:left="935" w:firstLine="374"/>
        <w:jc w:val="both"/>
        <w:rPr>
          <w:rFonts w:ascii="Trebuchet MS" w:hAnsi="Trebuchet MS" w:cs="Arial"/>
          <w:b/>
          <w:sz w:val="24"/>
          <w:szCs w:val="24"/>
        </w:rPr>
      </w:pPr>
      <w:r>
        <w:rPr>
          <w:rFonts w:ascii="Trebuchet MS" w:hAnsi="Trebuchet MS" w:cs="Arial"/>
          <w:color w:val="000000"/>
          <w:sz w:val="24"/>
          <w:szCs w:val="24"/>
        </w:rPr>
        <w:t>8</w:t>
      </w:r>
      <w:r w:rsidR="00D1782C">
        <w:rPr>
          <w:rFonts w:ascii="Trebuchet MS" w:hAnsi="Trebuchet MS" w:cs="Arial"/>
          <w:color w:val="000000"/>
          <w:sz w:val="24"/>
          <w:szCs w:val="24"/>
        </w:rPr>
        <w:t>3</w:t>
      </w:r>
      <w:r w:rsidR="002E5CF2" w:rsidRPr="004C07BA">
        <w:rPr>
          <w:rFonts w:ascii="Trebuchet MS" w:hAnsi="Trebuchet MS" w:cs="Arial"/>
          <w:sz w:val="24"/>
          <w:szCs w:val="24"/>
        </w:rPr>
        <w:t xml:space="preserve"> angajatori sancţionaţi; </w:t>
      </w:r>
    </w:p>
    <w:p w:rsidR="002E5CF2" w:rsidRPr="004C07BA" w:rsidRDefault="008057EB" w:rsidP="002E5CF2">
      <w:pPr>
        <w:pStyle w:val="Corptext"/>
        <w:numPr>
          <w:ilvl w:val="0"/>
          <w:numId w:val="26"/>
        </w:numPr>
        <w:tabs>
          <w:tab w:val="clear" w:pos="360"/>
          <w:tab w:val="left" w:pos="1620"/>
        </w:tabs>
        <w:spacing w:line="276" w:lineRule="auto"/>
        <w:ind w:left="935" w:firstLine="374"/>
        <w:jc w:val="both"/>
        <w:rPr>
          <w:rFonts w:ascii="Trebuchet MS" w:hAnsi="Trebuchet MS" w:cs="Arial"/>
          <w:b/>
          <w:sz w:val="24"/>
          <w:szCs w:val="24"/>
        </w:rPr>
      </w:pPr>
      <w:r>
        <w:rPr>
          <w:rFonts w:ascii="Trebuchet MS" w:hAnsi="Trebuchet MS" w:cs="Arial"/>
          <w:color w:val="000000"/>
          <w:sz w:val="24"/>
          <w:szCs w:val="24"/>
        </w:rPr>
        <w:t>8</w:t>
      </w:r>
      <w:r w:rsidR="00D1782C">
        <w:rPr>
          <w:rFonts w:ascii="Trebuchet MS" w:hAnsi="Trebuchet MS" w:cs="Arial"/>
          <w:color w:val="000000"/>
          <w:sz w:val="24"/>
          <w:szCs w:val="24"/>
        </w:rPr>
        <w:t>7</w:t>
      </w:r>
      <w:r w:rsidR="002E5CF2" w:rsidRPr="004C07BA">
        <w:rPr>
          <w:rFonts w:ascii="Trebuchet MS" w:hAnsi="Trebuchet MS" w:cs="Arial"/>
          <w:sz w:val="24"/>
          <w:szCs w:val="24"/>
        </w:rPr>
        <w:t xml:space="preserve"> sancţiuni contravenţionale aplicate; </w:t>
      </w:r>
    </w:p>
    <w:p w:rsidR="002E5CF2" w:rsidRPr="004C07BA" w:rsidRDefault="008057EB" w:rsidP="002E5CF2">
      <w:pPr>
        <w:pStyle w:val="Corptext"/>
        <w:numPr>
          <w:ilvl w:val="0"/>
          <w:numId w:val="26"/>
        </w:numPr>
        <w:tabs>
          <w:tab w:val="clear" w:pos="360"/>
          <w:tab w:val="left" w:pos="1620"/>
          <w:tab w:val="num" w:pos="1683"/>
          <w:tab w:val="num" w:pos="2216"/>
        </w:tabs>
        <w:spacing w:line="276" w:lineRule="auto"/>
        <w:ind w:left="935" w:firstLine="374"/>
        <w:jc w:val="both"/>
        <w:rPr>
          <w:rFonts w:ascii="Trebuchet MS" w:hAnsi="Trebuchet MS" w:cs="Arial"/>
          <w:b/>
          <w:sz w:val="24"/>
          <w:szCs w:val="24"/>
        </w:rPr>
      </w:pPr>
      <w:r>
        <w:rPr>
          <w:rFonts w:ascii="Trebuchet MS" w:hAnsi="Trebuchet MS" w:cs="Arial"/>
          <w:color w:val="000000"/>
          <w:sz w:val="24"/>
          <w:szCs w:val="24"/>
        </w:rPr>
        <w:t>1.92</w:t>
      </w:r>
      <w:r w:rsidR="001D7463">
        <w:rPr>
          <w:rFonts w:ascii="Trebuchet MS" w:hAnsi="Trebuchet MS" w:cs="Arial"/>
          <w:color w:val="000000"/>
          <w:sz w:val="24"/>
          <w:szCs w:val="24"/>
        </w:rPr>
        <w:t>8</w:t>
      </w:r>
      <w:r>
        <w:rPr>
          <w:rFonts w:ascii="Trebuchet MS" w:hAnsi="Trebuchet MS" w:cs="Arial"/>
          <w:color w:val="000000"/>
          <w:sz w:val="24"/>
          <w:szCs w:val="24"/>
        </w:rPr>
        <w:t>.000</w:t>
      </w:r>
      <w:r w:rsidR="002E5CF2" w:rsidRPr="004C07BA">
        <w:rPr>
          <w:rFonts w:ascii="Trebuchet MS" w:hAnsi="Trebuchet MS" w:cs="Arial"/>
          <w:sz w:val="24"/>
          <w:szCs w:val="24"/>
        </w:rPr>
        <w:t xml:space="preserve"> lei valoare amenzi aplicate;</w:t>
      </w:r>
    </w:p>
    <w:p w:rsidR="002E5CF2" w:rsidRPr="00174CBD" w:rsidRDefault="002E5CF2" w:rsidP="002E5CF2">
      <w:pPr>
        <w:pStyle w:val="Corptext"/>
        <w:tabs>
          <w:tab w:val="left" w:pos="1620"/>
          <w:tab w:val="num" w:pos="2216"/>
        </w:tabs>
        <w:spacing w:line="276" w:lineRule="auto"/>
        <w:jc w:val="both"/>
        <w:rPr>
          <w:rFonts w:ascii="Trebuchet MS" w:hAnsi="Trebuchet MS" w:cs="Arial"/>
          <w:b/>
          <w:sz w:val="24"/>
        </w:rPr>
      </w:pPr>
    </w:p>
    <w:p w:rsidR="002E5CF2" w:rsidRDefault="002E5CF2" w:rsidP="002E5CF2">
      <w:pPr>
        <w:pStyle w:val="Corptext"/>
        <w:tabs>
          <w:tab w:val="left" w:pos="1620"/>
          <w:tab w:val="num" w:pos="1683"/>
          <w:tab w:val="num" w:pos="2216"/>
        </w:tabs>
        <w:spacing w:line="276" w:lineRule="auto"/>
        <w:jc w:val="both"/>
        <w:rPr>
          <w:rFonts w:ascii="Trebuchet MS" w:hAnsi="Trebuchet MS" w:cs="Arial"/>
          <w:sz w:val="24"/>
        </w:rPr>
      </w:pPr>
    </w:p>
    <w:p w:rsidR="002F103C" w:rsidRDefault="002F103C" w:rsidP="002E5CF2">
      <w:pPr>
        <w:pStyle w:val="Corptext"/>
        <w:tabs>
          <w:tab w:val="left" w:pos="1620"/>
          <w:tab w:val="num" w:pos="1683"/>
          <w:tab w:val="num" w:pos="2216"/>
        </w:tabs>
        <w:spacing w:line="276" w:lineRule="auto"/>
        <w:jc w:val="both"/>
        <w:rPr>
          <w:rFonts w:ascii="Trebuchet MS" w:hAnsi="Trebuchet MS" w:cs="Arial"/>
          <w:sz w:val="24"/>
        </w:rPr>
      </w:pPr>
    </w:p>
    <w:p w:rsidR="002F103C" w:rsidRDefault="002F103C" w:rsidP="002E5CF2">
      <w:pPr>
        <w:pStyle w:val="Corptext"/>
        <w:tabs>
          <w:tab w:val="left" w:pos="1620"/>
          <w:tab w:val="num" w:pos="1683"/>
          <w:tab w:val="num" w:pos="2216"/>
        </w:tabs>
        <w:spacing w:line="276" w:lineRule="auto"/>
        <w:jc w:val="both"/>
        <w:rPr>
          <w:rFonts w:ascii="Trebuchet MS" w:hAnsi="Trebuchet MS" w:cs="Arial"/>
          <w:sz w:val="24"/>
        </w:rPr>
      </w:pPr>
    </w:p>
    <w:p w:rsidR="002F103C" w:rsidRDefault="002F103C" w:rsidP="002E5CF2">
      <w:pPr>
        <w:pStyle w:val="Corptext"/>
        <w:tabs>
          <w:tab w:val="left" w:pos="1620"/>
          <w:tab w:val="num" w:pos="1683"/>
          <w:tab w:val="num" w:pos="2216"/>
        </w:tabs>
        <w:spacing w:line="276" w:lineRule="auto"/>
        <w:jc w:val="both"/>
        <w:rPr>
          <w:rFonts w:ascii="Trebuchet MS" w:hAnsi="Trebuchet MS" w:cs="Arial"/>
          <w:sz w:val="24"/>
        </w:rPr>
      </w:pPr>
    </w:p>
    <w:p w:rsidR="00A66039" w:rsidRDefault="00A66039" w:rsidP="00A66039">
      <w:pPr>
        <w:pStyle w:val="Corptext"/>
        <w:tabs>
          <w:tab w:val="left" w:pos="1620"/>
          <w:tab w:val="num" w:pos="1683"/>
          <w:tab w:val="num" w:pos="2216"/>
        </w:tabs>
        <w:spacing w:line="276" w:lineRule="auto"/>
        <w:jc w:val="center"/>
        <w:rPr>
          <w:rFonts w:ascii="Trebuchet MS" w:hAnsi="Trebuchet MS" w:cs="Arial"/>
          <w:sz w:val="24"/>
        </w:rPr>
      </w:pPr>
      <w:r w:rsidRPr="00A66039">
        <w:rPr>
          <w:rFonts w:ascii="Trebuchet MS" w:hAnsi="Trebuchet MS" w:cs="Arial"/>
          <w:sz w:val="24"/>
        </w:rPr>
        <w:t xml:space="preserve">Numărul de angajatori controlați în </w:t>
      </w:r>
      <w:r w:rsidR="008057EB">
        <w:rPr>
          <w:rFonts w:ascii="Trebuchet MS" w:hAnsi="Trebuchet MS" w:cs="Arial"/>
          <w:sz w:val="24"/>
        </w:rPr>
        <w:t>anul</w:t>
      </w:r>
      <w:r w:rsidRPr="00A66039">
        <w:rPr>
          <w:rFonts w:ascii="Trebuchet MS" w:hAnsi="Trebuchet MS" w:cs="Arial"/>
          <w:sz w:val="24"/>
        </w:rPr>
        <w:t xml:space="preserve"> 2019</w:t>
      </w:r>
    </w:p>
    <w:p w:rsidR="00A66039" w:rsidRDefault="00A66039" w:rsidP="002E5CF2">
      <w:pPr>
        <w:pStyle w:val="Corptext"/>
        <w:tabs>
          <w:tab w:val="left" w:pos="1620"/>
          <w:tab w:val="num" w:pos="1683"/>
          <w:tab w:val="num" w:pos="2216"/>
        </w:tabs>
        <w:spacing w:line="276" w:lineRule="auto"/>
        <w:jc w:val="both"/>
        <w:rPr>
          <w:rFonts w:ascii="Trebuchet MS" w:hAnsi="Trebuchet MS" w:cs="Arial"/>
          <w:sz w:val="24"/>
        </w:rPr>
      </w:pPr>
    </w:p>
    <w:p w:rsidR="002E5CF2" w:rsidRDefault="001E279B" w:rsidP="002E5CF2">
      <w:pPr>
        <w:jc w:val="center"/>
        <w:rPr>
          <w:rFonts w:cs="Arial"/>
          <w:kern w:val="16"/>
          <w:sz w:val="24"/>
          <w:szCs w:val="24"/>
          <w:lang w:val="ro-RO"/>
        </w:rPr>
      </w:pPr>
      <w:r w:rsidRPr="001E279B">
        <w:rPr>
          <w:rFonts w:cs="Arial"/>
          <w:noProof/>
          <w:kern w:val="16"/>
          <w:sz w:val="24"/>
          <w:szCs w:val="24"/>
        </w:rPr>
        <w:drawing>
          <wp:inline distT="0" distB="0" distL="0" distR="0">
            <wp:extent cx="6010814" cy="2721503"/>
            <wp:effectExtent l="19050" t="0" r="28036" b="2647"/>
            <wp:docPr id="3"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279B" w:rsidRDefault="001E279B" w:rsidP="002E5CF2">
      <w:pPr>
        <w:jc w:val="center"/>
        <w:rPr>
          <w:rFonts w:cs="Arial"/>
          <w:kern w:val="16"/>
          <w:sz w:val="24"/>
          <w:szCs w:val="24"/>
          <w:lang w:val="ro-RO"/>
        </w:rPr>
      </w:pPr>
    </w:p>
    <w:p w:rsidR="001E279B" w:rsidRDefault="001E279B" w:rsidP="002E5CF2">
      <w:pPr>
        <w:jc w:val="center"/>
        <w:rPr>
          <w:rFonts w:cs="Arial"/>
          <w:kern w:val="16"/>
          <w:sz w:val="24"/>
          <w:szCs w:val="24"/>
          <w:lang w:val="ro-RO"/>
        </w:rPr>
      </w:pPr>
    </w:p>
    <w:p w:rsidR="002E5CF2" w:rsidRPr="0062217E" w:rsidRDefault="002E5CF2" w:rsidP="002E5CF2">
      <w:pPr>
        <w:jc w:val="center"/>
        <w:rPr>
          <w:rFonts w:cs="Arial"/>
          <w:kern w:val="16"/>
          <w:sz w:val="24"/>
          <w:szCs w:val="24"/>
          <w:lang w:val="ro-RO"/>
        </w:rPr>
      </w:pPr>
    </w:p>
    <w:p w:rsidR="002E5CF2" w:rsidRDefault="002E5CF2" w:rsidP="0090699B">
      <w:pPr>
        <w:jc w:val="both"/>
        <w:rPr>
          <w:rFonts w:cs="Arial"/>
          <w:kern w:val="16"/>
          <w:sz w:val="24"/>
          <w:szCs w:val="24"/>
          <w:lang w:val="ro-RO"/>
        </w:rPr>
      </w:pPr>
      <w:r>
        <w:rPr>
          <w:rFonts w:cs="Arial"/>
          <w:kern w:val="16"/>
          <w:sz w:val="24"/>
          <w:szCs w:val="24"/>
          <w:lang w:val="ro-RO"/>
        </w:rPr>
        <w:t>Î</w:t>
      </w:r>
      <w:r w:rsidRPr="0062217E">
        <w:rPr>
          <w:rFonts w:cs="Arial"/>
          <w:kern w:val="16"/>
          <w:sz w:val="24"/>
          <w:szCs w:val="24"/>
          <w:lang w:val="ro-RO"/>
        </w:rPr>
        <w:t xml:space="preserve">n perioada </w:t>
      </w:r>
      <w:r>
        <w:rPr>
          <w:rFonts w:cs="Arial"/>
          <w:kern w:val="16"/>
          <w:sz w:val="24"/>
          <w:szCs w:val="24"/>
          <w:lang w:val="ro-RO"/>
        </w:rPr>
        <w:t>01.01.201</w:t>
      </w:r>
      <w:r w:rsidR="009A51B9">
        <w:rPr>
          <w:rFonts w:cs="Arial"/>
          <w:kern w:val="16"/>
          <w:sz w:val="24"/>
          <w:szCs w:val="24"/>
          <w:lang w:val="ro-RO"/>
        </w:rPr>
        <w:t>9</w:t>
      </w:r>
      <w:r>
        <w:rPr>
          <w:rFonts w:cs="Arial"/>
          <w:kern w:val="16"/>
          <w:sz w:val="24"/>
          <w:szCs w:val="24"/>
          <w:lang w:val="ro-RO"/>
        </w:rPr>
        <w:t xml:space="preserve"> - 3</w:t>
      </w:r>
      <w:r w:rsidR="002C3D72">
        <w:rPr>
          <w:rFonts w:cs="Arial"/>
          <w:kern w:val="16"/>
          <w:sz w:val="24"/>
          <w:szCs w:val="24"/>
          <w:lang w:val="ro-RO"/>
        </w:rPr>
        <w:t>1</w:t>
      </w:r>
      <w:r>
        <w:rPr>
          <w:rFonts w:cs="Arial"/>
          <w:kern w:val="16"/>
          <w:sz w:val="24"/>
          <w:szCs w:val="24"/>
          <w:lang w:val="ro-RO"/>
        </w:rPr>
        <w:t>.</w:t>
      </w:r>
      <w:r w:rsidR="002C3D72">
        <w:rPr>
          <w:rFonts w:cs="Arial"/>
          <w:kern w:val="16"/>
          <w:sz w:val="24"/>
          <w:szCs w:val="24"/>
          <w:lang w:val="ro-RO"/>
        </w:rPr>
        <w:t>12</w:t>
      </w:r>
      <w:r>
        <w:rPr>
          <w:rFonts w:cs="Arial"/>
          <w:kern w:val="16"/>
          <w:sz w:val="24"/>
          <w:szCs w:val="24"/>
          <w:lang w:val="ro-RO"/>
        </w:rPr>
        <w:t>.201</w:t>
      </w:r>
      <w:r w:rsidR="009A51B9">
        <w:rPr>
          <w:rFonts w:cs="Arial"/>
          <w:kern w:val="16"/>
          <w:sz w:val="24"/>
          <w:szCs w:val="24"/>
          <w:lang w:val="ro-RO"/>
        </w:rPr>
        <w:t>9</w:t>
      </w:r>
      <w:r>
        <w:rPr>
          <w:rFonts w:cs="Arial"/>
          <w:kern w:val="16"/>
          <w:sz w:val="24"/>
          <w:szCs w:val="24"/>
          <w:lang w:val="ro-RO"/>
        </w:rPr>
        <w:t>, î</w:t>
      </w:r>
      <w:r w:rsidRPr="0062217E">
        <w:rPr>
          <w:rFonts w:cs="Arial"/>
          <w:kern w:val="16"/>
          <w:sz w:val="24"/>
          <w:szCs w:val="24"/>
          <w:lang w:val="ro-RO"/>
        </w:rPr>
        <w:t>n cadrul ITM Giurgiu, controlul</w:t>
      </w:r>
      <w:r>
        <w:rPr>
          <w:rFonts w:cs="Arial"/>
          <w:kern w:val="16"/>
          <w:sz w:val="24"/>
          <w:szCs w:val="24"/>
          <w:lang w:val="ro-RO"/>
        </w:rPr>
        <w:t xml:space="preserve"> în domeniul relaţiilo</w:t>
      </w:r>
      <w:r w:rsidR="0090699B">
        <w:rPr>
          <w:rFonts w:cs="Arial"/>
          <w:kern w:val="16"/>
          <w:sz w:val="24"/>
          <w:szCs w:val="24"/>
          <w:lang w:val="ro-RO"/>
        </w:rPr>
        <w:t>r</w:t>
      </w:r>
      <w:r>
        <w:rPr>
          <w:rFonts w:cs="Arial"/>
          <w:kern w:val="16"/>
          <w:sz w:val="24"/>
          <w:szCs w:val="24"/>
          <w:lang w:val="ro-RO"/>
        </w:rPr>
        <w:t xml:space="preserve"> de muncă</w:t>
      </w:r>
      <w:r w:rsidR="00352654">
        <w:rPr>
          <w:rFonts w:cs="Arial"/>
          <w:kern w:val="16"/>
          <w:sz w:val="24"/>
          <w:szCs w:val="24"/>
          <w:lang w:val="ro-RO"/>
        </w:rPr>
        <w:t>( compartiment relații de muncă + compartiment muncă nedeclarată)</w:t>
      </w:r>
      <w:r w:rsidRPr="0062217E">
        <w:rPr>
          <w:rFonts w:cs="Arial"/>
          <w:kern w:val="16"/>
          <w:sz w:val="24"/>
          <w:szCs w:val="24"/>
          <w:lang w:val="ro-RO"/>
        </w:rPr>
        <w:t>, s-a desfăşurat cu un colectiv</w:t>
      </w:r>
      <w:r>
        <w:rPr>
          <w:rFonts w:cs="Arial"/>
          <w:kern w:val="16"/>
          <w:sz w:val="24"/>
          <w:szCs w:val="24"/>
          <w:lang w:val="ro-RO"/>
        </w:rPr>
        <w:t xml:space="preserve"> mediu</w:t>
      </w:r>
      <w:r w:rsidRPr="0062217E">
        <w:rPr>
          <w:rFonts w:cs="Arial"/>
          <w:kern w:val="16"/>
          <w:sz w:val="24"/>
          <w:szCs w:val="24"/>
          <w:lang w:val="ro-RO"/>
        </w:rPr>
        <w:t xml:space="preserve"> de </w:t>
      </w:r>
      <w:r w:rsidR="0090699B">
        <w:rPr>
          <w:rFonts w:cs="Arial"/>
          <w:kern w:val="16"/>
          <w:sz w:val="24"/>
          <w:szCs w:val="24"/>
          <w:lang w:val="ro-RO"/>
        </w:rPr>
        <w:t>5,</w:t>
      </w:r>
      <w:r w:rsidR="00CD658E">
        <w:rPr>
          <w:rFonts w:cs="Arial"/>
          <w:kern w:val="16"/>
          <w:sz w:val="24"/>
          <w:szCs w:val="24"/>
          <w:lang w:val="ro-RO"/>
        </w:rPr>
        <w:t>23</w:t>
      </w:r>
      <w:r>
        <w:rPr>
          <w:rFonts w:cs="Arial"/>
          <w:kern w:val="16"/>
          <w:sz w:val="24"/>
          <w:szCs w:val="24"/>
          <w:lang w:val="ro-RO"/>
        </w:rPr>
        <w:t xml:space="preserve"> inspectori</w:t>
      </w:r>
      <w:r w:rsidRPr="0062217E">
        <w:rPr>
          <w:rFonts w:cs="Arial"/>
          <w:kern w:val="16"/>
          <w:sz w:val="24"/>
          <w:szCs w:val="24"/>
          <w:lang w:val="ro-RO"/>
        </w:rPr>
        <w:t>,</w:t>
      </w:r>
      <w:r>
        <w:rPr>
          <w:rFonts w:cs="Arial"/>
          <w:kern w:val="16"/>
          <w:sz w:val="24"/>
          <w:szCs w:val="24"/>
          <w:lang w:val="ro-RO"/>
        </w:rPr>
        <w:t xml:space="preserve"> în primul rând în baza </w:t>
      </w:r>
      <w:r w:rsidR="0090699B">
        <w:rPr>
          <w:rFonts w:cs="Arial"/>
          <w:kern w:val="16"/>
          <w:sz w:val="24"/>
          <w:szCs w:val="24"/>
          <w:lang w:val="ro-RO"/>
        </w:rPr>
        <w:t>o</w:t>
      </w:r>
      <w:r>
        <w:rPr>
          <w:rFonts w:cs="Arial"/>
          <w:kern w:val="16"/>
          <w:sz w:val="24"/>
          <w:szCs w:val="24"/>
          <w:lang w:val="ro-RO"/>
        </w:rPr>
        <w:t>biectivelor prevăzute î</w:t>
      </w:r>
      <w:r w:rsidRPr="0062217E">
        <w:rPr>
          <w:rFonts w:cs="Arial"/>
          <w:kern w:val="16"/>
          <w:sz w:val="24"/>
          <w:szCs w:val="24"/>
          <w:lang w:val="ro-RO"/>
        </w:rPr>
        <w:t>n programul de acţiuni al Inspecţiei Mun</w:t>
      </w:r>
      <w:r>
        <w:rPr>
          <w:rFonts w:cs="Arial"/>
          <w:kern w:val="16"/>
          <w:sz w:val="24"/>
          <w:szCs w:val="24"/>
          <w:lang w:val="ro-RO"/>
        </w:rPr>
        <w:t>cii care îşi găsesc corespondenţ</w:t>
      </w:r>
      <w:r w:rsidRPr="0062217E">
        <w:rPr>
          <w:rFonts w:cs="Arial"/>
          <w:kern w:val="16"/>
          <w:sz w:val="24"/>
          <w:szCs w:val="24"/>
          <w:lang w:val="ro-RO"/>
        </w:rPr>
        <w:t xml:space="preserve">a </w:t>
      </w:r>
      <w:r>
        <w:rPr>
          <w:rFonts w:cs="Arial"/>
          <w:kern w:val="16"/>
          <w:sz w:val="24"/>
          <w:szCs w:val="24"/>
          <w:lang w:val="ro-RO"/>
        </w:rPr>
        <w:t>în economia judeţului ş</w:t>
      </w:r>
      <w:r w:rsidRPr="0062217E">
        <w:rPr>
          <w:rFonts w:cs="Arial"/>
          <w:kern w:val="16"/>
          <w:sz w:val="24"/>
          <w:szCs w:val="24"/>
          <w:lang w:val="ro-RO"/>
        </w:rPr>
        <w:t xml:space="preserve">i </w:t>
      </w:r>
      <w:r>
        <w:rPr>
          <w:rFonts w:cs="Arial"/>
          <w:kern w:val="16"/>
          <w:sz w:val="24"/>
          <w:szCs w:val="24"/>
          <w:lang w:val="ro-RO"/>
        </w:rPr>
        <w:t>î</w:t>
      </w:r>
      <w:r w:rsidRPr="0062217E">
        <w:rPr>
          <w:rFonts w:cs="Arial"/>
          <w:kern w:val="16"/>
          <w:sz w:val="24"/>
          <w:szCs w:val="24"/>
          <w:lang w:val="ro-RO"/>
        </w:rPr>
        <w:t xml:space="preserve">n al doilea rând pentru rezolvarea unor sesizări </w:t>
      </w:r>
      <w:r>
        <w:rPr>
          <w:rFonts w:cs="Arial"/>
          <w:kern w:val="16"/>
          <w:sz w:val="24"/>
          <w:szCs w:val="24"/>
          <w:lang w:val="ro-RO"/>
        </w:rPr>
        <w:t>ş</w:t>
      </w:r>
      <w:r w:rsidRPr="0062217E">
        <w:rPr>
          <w:rFonts w:cs="Arial"/>
          <w:kern w:val="16"/>
          <w:sz w:val="24"/>
          <w:szCs w:val="24"/>
          <w:lang w:val="ro-RO"/>
        </w:rPr>
        <w:t xml:space="preserve">i reclamaţii.  </w:t>
      </w:r>
    </w:p>
    <w:p w:rsidR="002E5CF2" w:rsidRPr="0062217E" w:rsidRDefault="002E5CF2" w:rsidP="0090699B">
      <w:pPr>
        <w:jc w:val="both"/>
        <w:rPr>
          <w:rFonts w:cs="Arial"/>
          <w:kern w:val="16"/>
          <w:sz w:val="24"/>
          <w:szCs w:val="24"/>
          <w:lang w:val="ro-RO"/>
        </w:rPr>
      </w:pPr>
      <w:r w:rsidRPr="0062217E">
        <w:rPr>
          <w:rFonts w:cs="Arial"/>
          <w:kern w:val="16"/>
          <w:sz w:val="24"/>
          <w:szCs w:val="24"/>
          <w:lang w:val="ro-RO"/>
        </w:rPr>
        <w:t>O atenţie deosebit</w:t>
      </w:r>
      <w:r>
        <w:rPr>
          <w:rFonts w:cs="Arial"/>
          <w:kern w:val="16"/>
          <w:sz w:val="24"/>
          <w:szCs w:val="24"/>
          <w:lang w:val="ro-RO"/>
        </w:rPr>
        <w:t>ă a fost acordată  depistării ş</w:t>
      </w:r>
      <w:r w:rsidRPr="0062217E">
        <w:rPr>
          <w:rFonts w:cs="Arial"/>
          <w:kern w:val="16"/>
          <w:sz w:val="24"/>
          <w:szCs w:val="24"/>
          <w:lang w:val="ro-RO"/>
        </w:rPr>
        <w:t xml:space="preserve">i sancţionării </w:t>
      </w:r>
      <w:r>
        <w:rPr>
          <w:rFonts w:cs="Arial"/>
          <w:kern w:val="16"/>
          <w:sz w:val="24"/>
          <w:szCs w:val="24"/>
          <w:lang w:val="ro-RO"/>
        </w:rPr>
        <w:t xml:space="preserve"> cazurilor de muncă nedeclarata</w:t>
      </w:r>
      <w:r w:rsidRPr="0062217E">
        <w:rPr>
          <w:rFonts w:cs="Arial"/>
          <w:kern w:val="16"/>
          <w:sz w:val="24"/>
          <w:szCs w:val="24"/>
          <w:lang w:val="ro-RO"/>
        </w:rPr>
        <w:t>.</w:t>
      </w:r>
    </w:p>
    <w:p w:rsidR="002E5CF2" w:rsidRPr="0062217E" w:rsidRDefault="002E5CF2" w:rsidP="0090699B">
      <w:pPr>
        <w:jc w:val="both"/>
        <w:rPr>
          <w:rFonts w:cs="Arial"/>
          <w:kern w:val="16"/>
          <w:sz w:val="24"/>
          <w:szCs w:val="24"/>
          <w:lang w:val="ro-RO"/>
        </w:rPr>
      </w:pPr>
      <w:r>
        <w:rPr>
          <w:rFonts w:cs="Arial"/>
          <w:kern w:val="16"/>
          <w:sz w:val="24"/>
          <w:szCs w:val="24"/>
          <w:lang w:val="ro-RO"/>
        </w:rPr>
        <w:t>Î</w:t>
      </w:r>
      <w:r w:rsidRPr="0062217E">
        <w:rPr>
          <w:rFonts w:cs="Arial"/>
          <w:kern w:val="16"/>
          <w:sz w:val="24"/>
          <w:szCs w:val="24"/>
          <w:lang w:val="ro-RO"/>
        </w:rPr>
        <w:t>n cele ce urmează</w:t>
      </w:r>
      <w:r>
        <w:rPr>
          <w:rFonts w:cs="Arial"/>
          <w:kern w:val="16"/>
          <w:sz w:val="24"/>
          <w:szCs w:val="24"/>
          <w:lang w:val="ro-RO"/>
        </w:rPr>
        <w:t>, este prezentată</w:t>
      </w:r>
      <w:r w:rsidRPr="0062217E">
        <w:rPr>
          <w:rFonts w:cs="Arial"/>
          <w:kern w:val="16"/>
          <w:sz w:val="24"/>
          <w:szCs w:val="24"/>
          <w:lang w:val="ro-RO"/>
        </w:rPr>
        <w:t xml:space="preserve"> succint activitatea Compartimentului Control Relaţii de Munc</w:t>
      </w:r>
      <w:r>
        <w:rPr>
          <w:rFonts w:cs="Arial"/>
          <w:kern w:val="16"/>
          <w:sz w:val="24"/>
          <w:szCs w:val="24"/>
          <w:lang w:val="ro-RO"/>
        </w:rPr>
        <w:t>ă</w:t>
      </w:r>
      <w:r w:rsidRPr="0062217E">
        <w:rPr>
          <w:rFonts w:cs="Arial"/>
          <w:kern w:val="16"/>
          <w:sz w:val="24"/>
          <w:szCs w:val="24"/>
          <w:lang w:val="ro-RO"/>
        </w:rPr>
        <w:t>,</w:t>
      </w:r>
      <w:r>
        <w:rPr>
          <w:rFonts w:cs="Arial"/>
          <w:kern w:val="16"/>
          <w:sz w:val="24"/>
          <w:szCs w:val="24"/>
          <w:lang w:val="ro-RO"/>
        </w:rPr>
        <w:t xml:space="preserve"> în această perioadă</w:t>
      </w:r>
      <w:r w:rsidRPr="0062217E">
        <w:rPr>
          <w:rFonts w:cs="Arial"/>
          <w:kern w:val="16"/>
          <w:sz w:val="24"/>
          <w:szCs w:val="24"/>
          <w:lang w:val="ro-RO"/>
        </w:rPr>
        <w:t xml:space="preserve"> :</w:t>
      </w:r>
    </w:p>
    <w:p w:rsidR="002E5CF2" w:rsidRDefault="002E5CF2" w:rsidP="002E5CF2">
      <w:pPr>
        <w:ind w:firstLine="720"/>
        <w:rPr>
          <w:rFonts w:cs="Arial"/>
          <w:kern w:val="16"/>
          <w:sz w:val="24"/>
          <w:szCs w:val="24"/>
          <w:lang w:val="ro-RO"/>
        </w:rPr>
      </w:pPr>
    </w:p>
    <w:p w:rsidR="002E5CF2" w:rsidRPr="0083114D" w:rsidRDefault="002E5CF2" w:rsidP="002E5CF2">
      <w:pPr>
        <w:ind w:firstLine="810"/>
        <w:rPr>
          <w:rFonts w:cs="Arial"/>
          <w:b/>
          <w:color w:val="FF0000"/>
          <w:sz w:val="24"/>
          <w:szCs w:val="24"/>
          <w:lang w:val="ro-RO"/>
        </w:rPr>
      </w:pPr>
      <w:r w:rsidRPr="0083114D">
        <w:rPr>
          <w:rFonts w:cs="Arial"/>
          <w:b/>
          <w:color w:val="FF0000"/>
          <w:sz w:val="24"/>
          <w:szCs w:val="24"/>
          <w:lang w:val="ro-RO"/>
        </w:rPr>
        <w:t>CAMPANII NAȚIONALE DE CONTROL</w:t>
      </w:r>
    </w:p>
    <w:p w:rsidR="002E5CF2" w:rsidRPr="00D92A49" w:rsidRDefault="002E5CF2" w:rsidP="002E5CF2">
      <w:pPr>
        <w:ind w:left="900"/>
        <w:rPr>
          <w:rFonts w:cs="Arial"/>
          <w:b/>
          <w:color w:val="000080"/>
          <w:u w:val="single"/>
          <w:lang w:val="ro-RO"/>
        </w:rPr>
      </w:pPr>
    </w:p>
    <w:p w:rsidR="00A93F76" w:rsidRPr="0032412E" w:rsidRDefault="0032412E" w:rsidP="0032412E">
      <w:pPr>
        <w:numPr>
          <w:ilvl w:val="0"/>
          <w:numId w:val="27"/>
        </w:numPr>
        <w:tabs>
          <w:tab w:val="num" w:pos="450"/>
        </w:tabs>
        <w:spacing w:line="276" w:lineRule="auto"/>
        <w:ind w:left="450" w:firstLine="0"/>
        <w:jc w:val="both"/>
        <w:rPr>
          <w:rFonts w:cs="Arial"/>
          <w:b/>
          <w:sz w:val="24"/>
          <w:szCs w:val="24"/>
          <w:lang w:val="ro-RO"/>
        </w:rPr>
      </w:pPr>
      <w:r>
        <w:rPr>
          <w:rFonts w:cs="Arial"/>
          <w:b/>
          <w:color w:val="000080"/>
          <w:lang w:val="ro-RO"/>
        </w:rPr>
        <w:t xml:space="preserve">   </w:t>
      </w:r>
      <w:r w:rsidR="002E5CF2" w:rsidRPr="00A93F76">
        <w:rPr>
          <w:rFonts w:cs="Arial"/>
          <w:b/>
          <w:color w:val="000080"/>
          <w:lang w:val="ro-RO"/>
        </w:rPr>
        <w:t xml:space="preserve">IDENTIFICAREA ȘI COMBATEREA </w:t>
      </w:r>
      <w:r w:rsidR="00A93F76" w:rsidRPr="00A93F76">
        <w:rPr>
          <w:rFonts w:cs="Arial"/>
          <w:b/>
          <w:color w:val="000080"/>
          <w:lang w:val="ro-RO"/>
        </w:rPr>
        <w:t xml:space="preserve">CAZURILOR DE MUNCÂ </w:t>
      </w:r>
      <w:r w:rsidR="002E5CF2" w:rsidRPr="00A93F76">
        <w:rPr>
          <w:rFonts w:cs="Arial"/>
          <w:b/>
          <w:color w:val="000080"/>
          <w:lang w:val="ro-RO"/>
        </w:rPr>
        <w:t>NEDECLARAT</w:t>
      </w:r>
      <w:r w:rsidR="00A93F76" w:rsidRPr="00A93F76">
        <w:rPr>
          <w:rFonts w:cs="Arial"/>
          <w:b/>
          <w:color w:val="000080"/>
          <w:lang w:val="ro-RO"/>
        </w:rPr>
        <w:t>Ă</w:t>
      </w:r>
      <w:r w:rsidR="002E5CF2" w:rsidRPr="00A93F76">
        <w:rPr>
          <w:rFonts w:cs="Arial"/>
          <w:b/>
          <w:color w:val="000080"/>
          <w:lang w:val="ro-RO"/>
        </w:rPr>
        <w:t xml:space="preserve"> </w:t>
      </w:r>
      <w:r w:rsidR="00A93F76">
        <w:rPr>
          <w:rFonts w:cs="Arial"/>
          <w:b/>
          <w:color w:val="000080"/>
          <w:lang w:val="ro-RO"/>
        </w:rPr>
        <w:t>ÎN DOMENII SUSCEPTIBILE UTILIZĂRII FRECVENTE A ACESTEIA</w:t>
      </w:r>
    </w:p>
    <w:p w:rsidR="0032412E" w:rsidRPr="00A93F76" w:rsidRDefault="0032412E" w:rsidP="0032412E">
      <w:pPr>
        <w:spacing w:line="276" w:lineRule="auto"/>
        <w:ind w:left="900"/>
        <w:jc w:val="both"/>
        <w:rPr>
          <w:rFonts w:cs="Arial"/>
          <w:b/>
          <w:sz w:val="24"/>
          <w:szCs w:val="24"/>
          <w:lang w:val="ro-RO"/>
        </w:rPr>
      </w:pPr>
    </w:p>
    <w:p w:rsidR="002E5CF2" w:rsidRPr="00A93F76" w:rsidRDefault="002E5CF2" w:rsidP="00A93F76">
      <w:pPr>
        <w:tabs>
          <w:tab w:val="left" w:pos="1170"/>
        </w:tabs>
        <w:spacing w:line="276" w:lineRule="auto"/>
        <w:ind w:left="900"/>
        <w:jc w:val="both"/>
        <w:rPr>
          <w:rFonts w:cs="Arial"/>
          <w:b/>
          <w:sz w:val="24"/>
          <w:szCs w:val="24"/>
          <w:lang w:val="ro-RO"/>
        </w:rPr>
      </w:pPr>
      <w:r w:rsidRPr="00A93F76">
        <w:rPr>
          <w:rFonts w:cs="Arial"/>
          <w:sz w:val="24"/>
          <w:szCs w:val="24"/>
          <w:lang w:val="ro-RO"/>
        </w:rPr>
        <w:t xml:space="preserve">In </w:t>
      </w:r>
      <w:r w:rsidR="00CD658E">
        <w:rPr>
          <w:rFonts w:cs="Arial"/>
          <w:sz w:val="24"/>
          <w:szCs w:val="24"/>
          <w:lang w:val="ro-RO"/>
        </w:rPr>
        <w:t>anul</w:t>
      </w:r>
      <w:r w:rsidRPr="00A93F76">
        <w:rPr>
          <w:rFonts w:cs="Arial"/>
          <w:sz w:val="24"/>
          <w:szCs w:val="24"/>
          <w:lang w:val="ro-RO"/>
        </w:rPr>
        <w:t xml:space="preserve"> 201</w:t>
      </w:r>
      <w:r w:rsidR="00A93F76">
        <w:rPr>
          <w:rFonts w:cs="Arial"/>
          <w:sz w:val="24"/>
          <w:szCs w:val="24"/>
          <w:lang w:val="ro-RO"/>
        </w:rPr>
        <w:t>9</w:t>
      </w:r>
      <w:r w:rsidRPr="00A93F76">
        <w:rPr>
          <w:rFonts w:cs="Arial"/>
          <w:sz w:val="24"/>
          <w:szCs w:val="24"/>
          <w:lang w:val="ro-RO"/>
        </w:rPr>
        <w:t>, controalele privind identificarea cazurilor de muncă nedeclarat</w:t>
      </w:r>
      <w:r w:rsidR="00A93F76">
        <w:rPr>
          <w:rFonts w:cs="Arial"/>
          <w:sz w:val="24"/>
          <w:szCs w:val="24"/>
          <w:lang w:val="ro-RO"/>
        </w:rPr>
        <w:t>ă,</w:t>
      </w:r>
      <w:r w:rsidRPr="00A93F76">
        <w:rPr>
          <w:rFonts w:cs="Arial"/>
          <w:sz w:val="24"/>
          <w:szCs w:val="24"/>
          <w:lang w:val="ro-RO"/>
        </w:rPr>
        <w:t xml:space="preserve"> </w:t>
      </w:r>
      <w:r w:rsidR="00A93F76">
        <w:rPr>
          <w:rFonts w:cs="Arial"/>
          <w:sz w:val="24"/>
          <w:szCs w:val="24"/>
          <w:lang w:val="ro-RO"/>
        </w:rPr>
        <w:t>î</w:t>
      </w:r>
      <w:r w:rsidRPr="00A93F76">
        <w:rPr>
          <w:rFonts w:cs="Arial"/>
          <w:sz w:val="24"/>
          <w:szCs w:val="24"/>
          <w:lang w:val="ro-RO"/>
        </w:rPr>
        <w:t>mpreun</w:t>
      </w:r>
      <w:r w:rsidR="00A93F76">
        <w:rPr>
          <w:rFonts w:cs="Arial"/>
          <w:sz w:val="24"/>
          <w:szCs w:val="24"/>
          <w:lang w:val="ro-RO"/>
        </w:rPr>
        <w:t>ă</w:t>
      </w:r>
      <w:r w:rsidRPr="00A93F76">
        <w:rPr>
          <w:rFonts w:cs="Arial"/>
          <w:sz w:val="24"/>
          <w:szCs w:val="24"/>
          <w:lang w:val="ro-RO"/>
        </w:rPr>
        <w:t xml:space="preserve"> cu Inspectoratul Jude</w:t>
      </w:r>
      <w:r w:rsidR="00A93F76">
        <w:rPr>
          <w:rFonts w:cs="Arial"/>
          <w:sz w:val="24"/>
          <w:szCs w:val="24"/>
          <w:lang w:val="ro-RO"/>
        </w:rPr>
        <w:t>ț</w:t>
      </w:r>
      <w:r w:rsidRPr="00A93F76">
        <w:rPr>
          <w:rFonts w:cs="Arial"/>
          <w:sz w:val="24"/>
          <w:szCs w:val="24"/>
          <w:lang w:val="ro-RO"/>
        </w:rPr>
        <w:t>ean de Poli</w:t>
      </w:r>
      <w:r w:rsidR="00A93F76">
        <w:rPr>
          <w:rFonts w:cs="Arial"/>
          <w:sz w:val="24"/>
          <w:szCs w:val="24"/>
          <w:lang w:val="ro-RO"/>
        </w:rPr>
        <w:t>ț</w:t>
      </w:r>
      <w:r w:rsidRPr="00A93F76">
        <w:rPr>
          <w:rFonts w:cs="Arial"/>
          <w:sz w:val="24"/>
          <w:szCs w:val="24"/>
          <w:lang w:val="ro-RO"/>
        </w:rPr>
        <w:t xml:space="preserve">ie </w:t>
      </w:r>
      <w:r w:rsidR="00A93F76">
        <w:rPr>
          <w:rFonts w:cs="Arial"/>
          <w:sz w:val="24"/>
          <w:szCs w:val="24"/>
          <w:lang w:val="ro-RO"/>
        </w:rPr>
        <w:t>ș</w:t>
      </w:r>
      <w:r w:rsidRPr="00A93F76">
        <w:rPr>
          <w:rFonts w:cs="Arial"/>
          <w:sz w:val="24"/>
          <w:szCs w:val="24"/>
          <w:lang w:val="ro-RO"/>
        </w:rPr>
        <w:t>i Inspectoratul Jude</w:t>
      </w:r>
      <w:r w:rsidR="00A93F76">
        <w:rPr>
          <w:rFonts w:cs="Arial"/>
          <w:sz w:val="24"/>
          <w:szCs w:val="24"/>
          <w:lang w:val="ro-RO"/>
        </w:rPr>
        <w:t>ț</w:t>
      </w:r>
      <w:r w:rsidRPr="00A93F76">
        <w:rPr>
          <w:rFonts w:cs="Arial"/>
          <w:sz w:val="24"/>
          <w:szCs w:val="24"/>
          <w:lang w:val="ro-RO"/>
        </w:rPr>
        <w:t>ean de</w:t>
      </w:r>
      <w:r w:rsidRPr="00A93F76">
        <w:rPr>
          <w:rFonts w:cs="Arial"/>
          <w:kern w:val="16"/>
          <w:sz w:val="24"/>
          <w:szCs w:val="24"/>
          <w:lang w:val="ro-RO"/>
        </w:rPr>
        <w:t xml:space="preserve"> Jandarmerie </w:t>
      </w:r>
      <w:r w:rsidR="00A93F76">
        <w:rPr>
          <w:rFonts w:cs="Arial"/>
          <w:sz w:val="24"/>
          <w:szCs w:val="24"/>
          <w:lang w:val="ro-RO"/>
        </w:rPr>
        <w:t>î</w:t>
      </w:r>
      <w:r w:rsidRPr="00A93F76">
        <w:rPr>
          <w:rFonts w:cs="Arial"/>
          <w:sz w:val="24"/>
          <w:szCs w:val="24"/>
          <w:lang w:val="ro-RO"/>
        </w:rPr>
        <w:t>n baza</w:t>
      </w:r>
      <w:r w:rsidRPr="00A93F76">
        <w:rPr>
          <w:rFonts w:cs="Arial"/>
          <w:kern w:val="16"/>
          <w:sz w:val="24"/>
          <w:szCs w:val="24"/>
          <w:lang w:val="ro-RO"/>
        </w:rPr>
        <w:t xml:space="preserve"> protocoalelor, încheiate între Inspecţia Muncii </w:t>
      </w:r>
      <w:r w:rsidRPr="00A93F76">
        <w:rPr>
          <w:rFonts w:cs="Arial"/>
          <w:sz w:val="24"/>
          <w:szCs w:val="24"/>
          <w:lang w:val="ro-RO"/>
        </w:rPr>
        <w:t>s-au concretizat  în următoarele rezultate:</w:t>
      </w:r>
    </w:p>
    <w:p w:rsidR="002E5CF2" w:rsidRPr="00D871B4" w:rsidRDefault="00CD658E" w:rsidP="002E5CF2">
      <w:pPr>
        <w:pStyle w:val="Corptext"/>
        <w:numPr>
          <w:ilvl w:val="0"/>
          <w:numId w:val="26"/>
        </w:numPr>
        <w:tabs>
          <w:tab w:val="clear" w:pos="360"/>
          <w:tab w:val="num" w:pos="709"/>
          <w:tab w:val="left" w:pos="1170"/>
        </w:tabs>
        <w:spacing w:line="276" w:lineRule="auto"/>
        <w:ind w:left="0" w:firstLine="810"/>
        <w:jc w:val="both"/>
        <w:rPr>
          <w:rFonts w:ascii="Trebuchet MS" w:hAnsi="Trebuchet MS" w:cs="Arial"/>
          <w:b/>
          <w:sz w:val="24"/>
        </w:rPr>
      </w:pPr>
      <w:r>
        <w:rPr>
          <w:rFonts w:ascii="Trebuchet MS" w:hAnsi="Trebuchet MS" w:cs="Arial"/>
          <w:color w:val="000000"/>
          <w:sz w:val="24"/>
        </w:rPr>
        <w:t>59</w:t>
      </w:r>
      <w:r w:rsidR="002E5CF2" w:rsidRPr="00D871B4">
        <w:rPr>
          <w:rFonts w:ascii="Trebuchet MS" w:hAnsi="Trebuchet MS" w:cs="Arial"/>
          <w:sz w:val="24"/>
        </w:rPr>
        <w:t xml:space="preserve">  angajatori identificați folosind forţă de muncă nedeclarată;</w:t>
      </w:r>
    </w:p>
    <w:p w:rsidR="002E5CF2" w:rsidRPr="00D871B4" w:rsidRDefault="0032412E" w:rsidP="002E5CF2">
      <w:pPr>
        <w:pStyle w:val="Corptext"/>
        <w:numPr>
          <w:ilvl w:val="0"/>
          <w:numId w:val="26"/>
        </w:numPr>
        <w:tabs>
          <w:tab w:val="clear" w:pos="360"/>
          <w:tab w:val="num" w:pos="709"/>
          <w:tab w:val="left" w:pos="1170"/>
        </w:tabs>
        <w:spacing w:line="276" w:lineRule="auto"/>
        <w:ind w:left="0" w:firstLine="810"/>
        <w:jc w:val="both"/>
        <w:rPr>
          <w:rFonts w:ascii="Trebuchet MS" w:hAnsi="Trebuchet MS" w:cs="Arial"/>
          <w:b/>
          <w:sz w:val="24"/>
        </w:rPr>
      </w:pPr>
      <w:r>
        <w:rPr>
          <w:rFonts w:ascii="Trebuchet MS" w:hAnsi="Trebuchet MS" w:cs="Arial"/>
          <w:color w:val="000000"/>
          <w:sz w:val="24"/>
        </w:rPr>
        <w:t>1.</w:t>
      </w:r>
      <w:r w:rsidR="00CD658E">
        <w:rPr>
          <w:rFonts w:ascii="Trebuchet MS" w:hAnsi="Trebuchet MS" w:cs="Arial"/>
          <w:color w:val="000000"/>
          <w:sz w:val="24"/>
        </w:rPr>
        <w:t>8</w:t>
      </w:r>
      <w:r w:rsidR="00015DF1">
        <w:rPr>
          <w:rFonts w:ascii="Trebuchet MS" w:hAnsi="Trebuchet MS" w:cs="Arial"/>
          <w:color w:val="000000"/>
          <w:sz w:val="24"/>
        </w:rPr>
        <w:t>3</w:t>
      </w:r>
      <w:r w:rsidR="00CD658E">
        <w:rPr>
          <w:rFonts w:ascii="Trebuchet MS" w:hAnsi="Trebuchet MS" w:cs="Arial"/>
          <w:color w:val="000000"/>
          <w:sz w:val="24"/>
        </w:rPr>
        <w:t>0.000</w:t>
      </w:r>
      <w:r w:rsidR="002E5CF2" w:rsidRPr="00D871B4">
        <w:rPr>
          <w:rFonts w:ascii="Trebuchet MS" w:hAnsi="Trebuchet MS" w:cs="Arial"/>
          <w:color w:val="FF0000"/>
          <w:sz w:val="24"/>
        </w:rPr>
        <w:t xml:space="preserve"> </w:t>
      </w:r>
      <w:r w:rsidR="002E5CF2" w:rsidRPr="00D871B4">
        <w:rPr>
          <w:rFonts w:ascii="Trebuchet MS" w:hAnsi="Trebuchet MS" w:cs="Arial"/>
          <w:sz w:val="24"/>
        </w:rPr>
        <w:t>lei - valoarea amenzilor aplicate pentru munca nedeclarată;</w:t>
      </w:r>
    </w:p>
    <w:p w:rsidR="002E5CF2" w:rsidRPr="00D871B4" w:rsidRDefault="002E5CF2" w:rsidP="002E5CF2">
      <w:pPr>
        <w:pStyle w:val="Corptext"/>
        <w:numPr>
          <w:ilvl w:val="0"/>
          <w:numId w:val="26"/>
        </w:numPr>
        <w:tabs>
          <w:tab w:val="clear" w:pos="360"/>
          <w:tab w:val="num" w:pos="709"/>
          <w:tab w:val="left" w:pos="1170"/>
        </w:tabs>
        <w:spacing w:line="276" w:lineRule="auto"/>
        <w:ind w:left="0" w:firstLine="810"/>
        <w:jc w:val="both"/>
        <w:rPr>
          <w:rFonts w:ascii="Trebuchet MS" w:hAnsi="Trebuchet MS" w:cs="Arial"/>
          <w:b/>
          <w:sz w:val="24"/>
        </w:rPr>
      </w:pPr>
      <w:r w:rsidRPr="00D871B4">
        <w:rPr>
          <w:rFonts w:ascii="Trebuchet MS" w:hAnsi="Trebuchet MS" w:cs="Arial"/>
          <w:sz w:val="24"/>
        </w:rPr>
        <w:t>contracte individuale de muncă încheiate persoanelor depistate lucrând fără forme legale</w:t>
      </w:r>
      <w:r w:rsidR="0032412E">
        <w:rPr>
          <w:rFonts w:ascii="Trebuchet MS" w:hAnsi="Trebuchet MS" w:cs="Arial"/>
          <w:sz w:val="24"/>
        </w:rPr>
        <w:t xml:space="preserve"> </w:t>
      </w:r>
      <w:r w:rsidR="00C33603" w:rsidRPr="00C33603">
        <w:rPr>
          <w:rFonts w:ascii="Trebuchet MS" w:hAnsi="Trebuchet MS" w:cs="Arial"/>
          <w:sz w:val="24"/>
        </w:rPr>
        <w:t>53</w:t>
      </w:r>
      <w:r w:rsidRPr="00D871B4">
        <w:rPr>
          <w:rFonts w:ascii="Trebuchet MS" w:hAnsi="Trebuchet MS" w:cs="Arial"/>
          <w:sz w:val="24"/>
        </w:rPr>
        <w:t>;</w:t>
      </w:r>
    </w:p>
    <w:p w:rsidR="002E5CF2" w:rsidRPr="00D871B4" w:rsidRDefault="002E5CF2" w:rsidP="002E5CF2">
      <w:pPr>
        <w:pStyle w:val="Corptext"/>
        <w:numPr>
          <w:ilvl w:val="0"/>
          <w:numId w:val="26"/>
        </w:numPr>
        <w:tabs>
          <w:tab w:val="clear" w:pos="360"/>
          <w:tab w:val="num" w:pos="709"/>
          <w:tab w:val="left" w:pos="1170"/>
        </w:tabs>
        <w:spacing w:line="276" w:lineRule="auto"/>
        <w:ind w:left="0" w:firstLine="810"/>
        <w:jc w:val="both"/>
        <w:rPr>
          <w:rFonts w:ascii="Trebuchet MS" w:hAnsi="Trebuchet MS" w:cs="Arial"/>
          <w:b/>
          <w:sz w:val="24"/>
        </w:rPr>
      </w:pPr>
      <w:r w:rsidRPr="00D871B4">
        <w:rPr>
          <w:rFonts w:ascii="Trebuchet MS" w:hAnsi="Trebuchet MS" w:cs="Arial"/>
          <w:sz w:val="24"/>
        </w:rPr>
        <w:lastRenderedPageBreak/>
        <w:t>nr. pers</w:t>
      </w:r>
      <w:r w:rsidR="0032412E">
        <w:rPr>
          <w:rFonts w:ascii="Trebuchet MS" w:hAnsi="Trebuchet MS" w:cs="Arial"/>
          <w:sz w:val="24"/>
        </w:rPr>
        <w:t>oane</w:t>
      </w:r>
      <w:r w:rsidRPr="00D871B4">
        <w:rPr>
          <w:rFonts w:ascii="Trebuchet MS" w:hAnsi="Trebuchet MS" w:cs="Arial"/>
          <w:sz w:val="24"/>
        </w:rPr>
        <w:t xml:space="preserve"> depistate la muncă fără contract individual: </w:t>
      </w:r>
      <w:r w:rsidR="00CD658E">
        <w:rPr>
          <w:rFonts w:ascii="Trebuchet MS" w:hAnsi="Trebuchet MS" w:cs="Arial"/>
          <w:color w:val="000000"/>
          <w:sz w:val="24"/>
        </w:rPr>
        <w:t>9</w:t>
      </w:r>
      <w:r w:rsidR="00015DF1">
        <w:rPr>
          <w:rFonts w:ascii="Trebuchet MS" w:hAnsi="Trebuchet MS" w:cs="Arial"/>
          <w:color w:val="000000"/>
          <w:sz w:val="24"/>
        </w:rPr>
        <w:t>2</w:t>
      </w:r>
      <w:r w:rsidRPr="00D871B4">
        <w:rPr>
          <w:rFonts w:ascii="Trebuchet MS" w:hAnsi="Trebuchet MS" w:cs="Arial"/>
          <w:sz w:val="24"/>
        </w:rPr>
        <w:t>;</w:t>
      </w:r>
    </w:p>
    <w:p w:rsidR="002E5CF2" w:rsidRPr="00AF0D30" w:rsidRDefault="002E5CF2" w:rsidP="002E5CF2">
      <w:pPr>
        <w:pStyle w:val="Corptext"/>
        <w:numPr>
          <w:ilvl w:val="0"/>
          <w:numId w:val="26"/>
        </w:numPr>
        <w:tabs>
          <w:tab w:val="clear" w:pos="360"/>
          <w:tab w:val="num" w:pos="709"/>
          <w:tab w:val="left" w:pos="1170"/>
        </w:tabs>
        <w:spacing w:line="276" w:lineRule="auto"/>
        <w:ind w:left="0" w:firstLine="810"/>
        <w:jc w:val="both"/>
        <w:rPr>
          <w:rFonts w:ascii="Trebuchet MS" w:hAnsi="Trebuchet MS" w:cs="Arial"/>
          <w:b/>
          <w:sz w:val="24"/>
        </w:rPr>
      </w:pPr>
      <w:r w:rsidRPr="00D871B4">
        <w:rPr>
          <w:rFonts w:ascii="Trebuchet MS" w:hAnsi="Trebuchet MS" w:cs="Arial"/>
          <w:sz w:val="24"/>
        </w:rPr>
        <w:t xml:space="preserve">nr. persoane depistate la muncă în afara programului de lucru stabilit în cadrul </w:t>
      </w:r>
      <w:proofErr w:type="spellStart"/>
      <w:r w:rsidRPr="00D871B4">
        <w:rPr>
          <w:rFonts w:ascii="Trebuchet MS" w:hAnsi="Trebuchet MS" w:cs="Arial"/>
          <w:sz w:val="24"/>
        </w:rPr>
        <w:t>c.i.m</w:t>
      </w:r>
      <w:proofErr w:type="spellEnd"/>
      <w:r w:rsidRPr="00D871B4">
        <w:rPr>
          <w:rFonts w:ascii="Trebuchet MS" w:hAnsi="Trebuchet MS" w:cs="Arial"/>
          <w:sz w:val="24"/>
        </w:rPr>
        <w:t>. cu timp parţial:</w:t>
      </w:r>
      <w:r>
        <w:rPr>
          <w:rFonts w:ascii="Trebuchet MS" w:hAnsi="Trebuchet MS" w:cs="Arial"/>
          <w:sz w:val="24"/>
        </w:rPr>
        <w:t xml:space="preserve"> </w:t>
      </w:r>
      <w:r w:rsidR="0032412E">
        <w:rPr>
          <w:rFonts w:ascii="Trebuchet MS" w:hAnsi="Trebuchet MS" w:cs="Arial"/>
          <w:sz w:val="24"/>
        </w:rPr>
        <w:t>1</w:t>
      </w:r>
      <w:r w:rsidRPr="00D871B4">
        <w:rPr>
          <w:rFonts w:ascii="Trebuchet MS" w:hAnsi="Trebuchet MS" w:cs="Arial"/>
          <w:sz w:val="24"/>
        </w:rPr>
        <w:t>.</w:t>
      </w:r>
    </w:p>
    <w:p w:rsidR="002E5CF2" w:rsidRDefault="002E5CF2" w:rsidP="002E5CF2">
      <w:pPr>
        <w:pStyle w:val="Corptext"/>
        <w:tabs>
          <w:tab w:val="left" w:pos="1170"/>
        </w:tabs>
        <w:spacing w:line="276" w:lineRule="auto"/>
        <w:jc w:val="both"/>
        <w:rPr>
          <w:rFonts w:ascii="Trebuchet MS" w:hAnsi="Trebuchet MS" w:cs="Arial"/>
          <w:sz w:val="24"/>
        </w:rPr>
      </w:pPr>
      <w:r w:rsidRPr="00AF0D30">
        <w:rPr>
          <w:rFonts w:ascii="Trebuchet MS" w:hAnsi="Trebuchet MS" w:cs="Arial"/>
          <w:sz w:val="24"/>
        </w:rPr>
        <w:t>În urma controalelor desfăşurate, s-a constatat că munca nedeclarat</w:t>
      </w:r>
      <w:r w:rsidR="0032412E">
        <w:rPr>
          <w:rFonts w:ascii="Trebuchet MS" w:hAnsi="Trebuchet MS" w:cs="Arial"/>
          <w:sz w:val="24"/>
        </w:rPr>
        <w:t>ă</w:t>
      </w:r>
      <w:r w:rsidRPr="00AF0D30">
        <w:rPr>
          <w:rFonts w:ascii="Trebuchet MS" w:hAnsi="Trebuchet MS" w:cs="Arial"/>
          <w:sz w:val="24"/>
        </w:rPr>
        <w:t xml:space="preserve"> s-a manifestat cu preponderenţă în comerţ, construcţii, prestări servicii, </w:t>
      </w:r>
      <w:r>
        <w:rPr>
          <w:rFonts w:ascii="Trebuchet MS" w:hAnsi="Trebuchet MS" w:cs="Arial"/>
          <w:sz w:val="24"/>
        </w:rPr>
        <w:t>alimenta</w:t>
      </w:r>
      <w:r w:rsidR="0032412E">
        <w:rPr>
          <w:rFonts w:ascii="Trebuchet MS" w:hAnsi="Trebuchet MS" w:cs="Arial"/>
          <w:sz w:val="24"/>
        </w:rPr>
        <w:t>ț</w:t>
      </w:r>
      <w:r>
        <w:rPr>
          <w:rFonts w:ascii="Trebuchet MS" w:hAnsi="Trebuchet MS" w:cs="Arial"/>
          <w:sz w:val="24"/>
        </w:rPr>
        <w:t>ie public</w:t>
      </w:r>
      <w:r w:rsidR="0032412E">
        <w:rPr>
          <w:rFonts w:ascii="Trebuchet MS" w:hAnsi="Trebuchet MS" w:cs="Arial"/>
          <w:sz w:val="24"/>
        </w:rPr>
        <w:t>ă, agricultură, panificație.</w:t>
      </w:r>
    </w:p>
    <w:p w:rsidR="002E5CF2" w:rsidRPr="00F30789" w:rsidRDefault="002E5CF2" w:rsidP="002E5CF2">
      <w:pPr>
        <w:pStyle w:val="Corptext"/>
        <w:tabs>
          <w:tab w:val="left" w:pos="1170"/>
        </w:tabs>
        <w:spacing w:line="276" w:lineRule="auto"/>
        <w:jc w:val="both"/>
        <w:rPr>
          <w:rFonts w:ascii="Trebuchet MS" w:hAnsi="Trebuchet MS" w:cs="Arial"/>
          <w:sz w:val="24"/>
        </w:rPr>
      </w:pPr>
      <w:r w:rsidRPr="00F30789">
        <w:rPr>
          <w:rFonts w:ascii="Trebuchet MS" w:hAnsi="Trebuchet MS" w:cs="Arial"/>
          <w:sz w:val="24"/>
        </w:rPr>
        <w:t xml:space="preserve">În unităţile în care s-au constatat încălcări ale prevederilor legale, pe lângă sancţiunile contravenţionale aplicate pentru munca fără forme legale, potrivit art. 260 (1) lit. „e” din Codul Muncii, inspectorii de muncă au dispus măsuri pentru încheierea în formă scrisă a contractelor individuale de muncă. </w:t>
      </w:r>
    </w:p>
    <w:p w:rsidR="002E5CF2" w:rsidRDefault="002E5CF2" w:rsidP="002E5CF2">
      <w:pPr>
        <w:pStyle w:val="Corptext"/>
        <w:tabs>
          <w:tab w:val="left" w:pos="1170"/>
        </w:tabs>
        <w:spacing w:line="276" w:lineRule="auto"/>
        <w:jc w:val="both"/>
        <w:rPr>
          <w:rFonts w:ascii="Trebuchet MS" w:hAnsi="Trebuchet MS" w:cs="Arial"/>
          <w:sz w:val="24"/>
        </w:rPr>
      </w:pPr>
      <w:r w:rsidRPr="00F30789">
        <w:rPr>
          <w:rFonts w:ascii="Trebuchet MS" w:hAnsi="Trebuchet MS" w:cs="Arial"/>
          <w:sz w:val="24"/>
        </w:rPr>
        <w:t xml:space="preserve">În </w:t>
      </w:r>
      <w:r w:rsidR="0052742C">
        <w:rPr>
          <w:rFonts w:ascii="Trebuchet MS" w:hAnsi="Trebuchet MS" w:cs="Arial"/>
          <w:sz w:val="24"/>
        </w:rPr>
        <w:t>anul</w:t>
      </w:r>
      <w:r w:rsidRPr="00F30789">
        <w:rPr>
          <w:rFonts w:ascii="Trebuchet MS" w:hAnsi="Trebuchet MS" w:cs="Arial"/>
          <w:sz w:val="24"/>
        </w:rPr>
        <w:t xml:space="preserve"> 201</w:t>
      </w:r>
      <w:r w:rsidR="0032412E">
        <w:rPr>
          <w:rFonts w:ascii="Trebuchet MS" w:hAnsi="Trebuchet MS" w:cs="Arial"/>
          <w:sz w:val="24"/>
        </w:rPr>
        <w:t>9</w:t>
      </w:r>
      <w:r w:rsidRPr="00F30789">
        <w:rPr>
          <w:rFonts w:ascii="Trebuchet MS" w:hAnsi="Trebuchet MS" w:cs="Arial"/>
          <w:sz w:val="24"/>
        </w:rPr>
        <w:t xml:space="preserve">, din totalul de </w:t>
      </w:r>
      <w:r w:rsidR="0052742C">
        <w:rPr>
          <w:rFonts w:ascii="Trebuchet MS" w:hAnsi="Trebuchet MS" w:cs="Arial"/>
          <w:sz w:val="24"/>
        </w:rPr>
        <w:t>9</w:t>
      </w:r>
      <w:r w:rsidR="00015DF1">
        <w:rPr>
          <w:rFonts w:ascii="Trebuchet MS" w:hAnsi="Trebuchet MS" w:cs="Arial"/>
          <w:sz w:val="24"/>
        </w:rPr>
        <w:t>2</w:t>
      </w:r>
      <w:r w:rsidR="001A6417">
        <w:rPr>
          <w:rFonts w:ascii="Trebuchet MS" w:hAnsi="Trebuchet MS" w:cs="Arial"/>
          <w:sz w:val="24"/>
        </w:rPr>
        <w:t xml:space="preserve"> </w:t>
      </w:r>
      <w:r w:rsidRPr="00F30789">
        <w:rPr>
          <w:rFonts w:ascii="Trebuchet MS" w:hAnsi="Trebuchet MS" w:cs="Arial"/>
          <w:sz w:val="24"/>
        </w:rPr>
        <w:t xml:space="preserve">persoane găsite muncind fără forme legale, în </w:t>
      </w:r>
      <w:r w:rsidR="00C33603">
        <w:rPr>
          <w:rFonts w:ascii="Trebuchet MS" w:hAnsi="Trebuchet MS" w:cs="Arial"/>
          <w:sz w:val="24"/>
        </w:rPr>
        <w:t>53</w:t>
      </w:r>
      <w:r w:rsidR="001A6417">
        <w:rPr>
          <w:rFonts w:ascii="Trebuchet MS" w:hAnsi="Trebuchet MS" w:cs="Arial"/>
          <w:sz w:val="24"/>
        </w:rPr>
        <w:t xml:space="preserve"> </w:t>
      </w:r>
      <w:r w:rsidRPr="00F30789">
        <w:rPr>
          <w:rFonts w:ascii="Trebuchet MS" w:hAnsi="Trebuchet MS" w:cs="Arial"/>
          <w:sz w:val="24"/>
        </w:rPr>
        <w:t>cazuri s-au întocmit contracte individuale de munc</w:t>
      </w:r>
      <w:r w:rsidR="001A6417">
        <w:rPr>
          <w:rFonts w:ascii="Trebuchet MS" w:hAnsi="Trebuchet MS" w:cs="Arial"/>
          <w:sz w:val="24"/>
        </w:rPr>
        <w:t>ă</w:t>
      </w:r>
      <w:r w:rsidRPr="00F30789">
        <w:rPr>
          <w:rFonts w:ascii="Trebuchet MS" w:hAnsi="Trebuchet MS" w:cs="Arial"/>
          <w:sz w:val="24"/>
        </w:rPr>
        <w:t xml:space="preserve"> potrivit prevederilor Codului Muncii. </w:t>
      </w:r>
    </w:p>
    <w:p w:rsidR="002E5CF2" w:rsidRPr="00F30789" w:rsidRDefault="002E5CF2" w:rsidP="002E5CF2">
      <w:pPr>
        <w:pStyle w:val="Corptext"/>
        <w:tabs>
          <w:tab w:val="left" w:pos="90"/>
        </w:tabs>
        <w:spacing w:line="276" w:lineRule="auto"/>
        <w:jc w:val="both"/>
        <w:rPr>
          <w:rFonts w:ascii="Trebuchet MS" w:hAnsi="Trebuchet MS" w:cs="Arial"/>
          <w:sz w:val="24"/>
        </w:rPr>
      </w:pPr>
      <w:r w:rsidRPr="00F30789">
        <w:rPr>
          <w:rFonts w:ascii="Trebuchet MS" w:hAnsi="Trebuchet MS" w:cs="Arial"/>
          <w:sz w:val="24"/>
        </w:rPr>
        <w:t xml:space="preserve">În </w:t>
      </w:r>
      <w:r w:rsidR="00C33603">
        <w:rPr>
          <w:rFonts w:ascii="Trebuchet MS" w:hAnsi="Trebuchet MS" w:cs="Arial"/>
          <w:sz w:val="24"/>
        </w:rPr>
        <w:t>anul</w:t>
      </w:r>
      <w:r w:rsidRPr="00F30789">
        <w:rPr>
          <w:rFonts w:ascii="Trebuchet MS" w:hAnsi="Trebuchet MS" w:cs="Arial"/>
          <w:sz w:val="24"/>
        </w:rPr>
        <w:t xml:space="preserve"> 201</w:t>
      </w:r>
      <w:r w:rsidR="001A6417">
        <w:rPr>
          <w:rFonts w:ascii="Trebuchet MS" w:hAnsi="Trebuchet MS" w:cs="Arial"/>
          <w:sz w:val="24"/>
        </w:rPr>
        <w:t>9</w:t>
      </w:r>
      <w:r w:rsidRPr="00F30789">
        <w:rPr>
          <w:rFonts w:ascii="Trebuchet MS" w:hAnsi="Trebuchet MS" w:cs="Arial"/>
          <w:sz w:val="24"/>
        </w:rPr>
        <w:t xml:space="preserve"> s-au executat campanii de control vizând identificarea muncii nedeclarate, după cum urmează:</w:t>
      </w:r>
    </w:p>
    <w:p w:rsidR="002E5CF2" w:rsidRPr="00F30789" w:rsidRDefault="002E5CF2" w:rsidP="002E5CF2">
      <w:pPr>
        <w:pStyle w:val="Corptext"/>
        <w:numPr>
          <w:ilvl w:val="0"/>
          <w:numId w:val="29"/>
        </w:numPr>
        <w:spacing w:line="276" w:lineRule="auto"/>
        <w:ind w:left="0" w:firstLine="0"/>
        <w:jc w:val="both"/>
        <w:rPr>
          <w:rFonts w:ascii="Trebuchet MS" w:hAnsi="Trebuchet MS" w:cs="Arial"/>
          <w:sz w:val="24"/>
        </w:rPr>
      </w:pPr>
      <w:r w:rsidRPr="00F30789">
        <w:rPr>
          <w:rFonts w:ascii="Trebuchet MS" w:hAnsi="Trebuchet MS" w:cs="Arial"/>
          <w:sz w:val="24"/>
        </w:rPr>
        <w:t xml:space="preserve">Campanie naţională de identificare a muncii </w:t>
      </w:r>
      <w:proofErr w:type="spellStart"/>
      <w:r w:rsidR="001A6417">
        <w:rPr>
          <w:rFonts w:ascii="Trebuchet MS" w:hAnsi="Trebuchet MS" w:cs="Arial"/>
          <w:sz w:val="24"/>
        </w:rPr>
        <w:t>nedeclatate</w:t>
      </w:r>
      <w:proofErr w:type="spellEnd"/>
      <w:r w:rsidR="001A6417">
        <w:rPr>
          <w:rFonts w:ascii="Trebuchet MS" w:hAnsi="Trebuchet MS" w:cs="Arial"/>
          <w:sz w:val="24"/>
        </w:rPr>
        <w:t xml:space="preserve"> </w:t>
      </w:r>
      <w:r w:rsidR="00C33603">
        <w:rPr>
          <w:rFonts w:ascii="Trebuchet MS" w:hAnsi="Trebuchet MS" w:cs="Arial"/>
          <w:sz w:val="24"/>
        </w:rPr>
        <w:t>î</w:t>
      </w:r>
      <w:r w:rsidR="001A6417">
        <w:rPr>
          <w:rFonts w:ascii="Trebuchet MS" w:hAnsi="Trebuchet MS" w:cs="Arial"/>
          <w:sz w:val="24"/>
        </w:rPr>
        <w:t xml:space="preserve">n domeniul construcțiilor, </w:t>
      </w:r>
      <w:proofErr w:type="spellStart"/>
      <w:r w:rsidR="001A6417">
        <w:rPr>
          <w:rFonts w:ascii="Trebuchet MS" w:hAnsi="Trebuchet MS" w:cs="Arial"/>
          <w:sz w:val="24"/>
        </w:rPr>
        <w:t>desfățurată</w:t>
      </w:r>
      <w:proofErr w:type="spellEnd"/>
      <w:r w:rsidR="001A6417">
        <w:rPr>
          <w:rFonts w:ascii="Trebuchet MS" w:hAnsi="Trebuchet MS" w:cs="Arial"/>
          <w:sz w:val="24"/>
        </w:rPr>
        <w:t xml:space="preserve"> în cursul lunii iunie 2019</w:t>
      </w:r>
      <w:r w:rsidR="00C33603">
        <w:rPr>
          <w:rFonts w:ascii="Trebuchet MS" w:hAnsi="Trebuchet MS" w:cs="Arial"/>
          <w:sz w:val="24"/>
        </w:rPr>
        <w:t xml:space="preserve">, în domeniul confecțiilor </w:t>
      </w:r>
      <w:proofErr w:type="spellStart"/>
      <w:r w:rsidR="00C33603">
        <w:rPr>
          <w:rFonts w:ascii="Trebuchet MS" w:hAnsi="Trebuchet MS" w:cs="Arial"/>
          <w:sz w:val="24"/>
        </w:rPr>
        <w:t>desfăsurată</w:t>
      </w:r>
      <w:proofErr w:type="spellEnd"/>
      <w:r w:rsidR="00C33603">
        <w:rPr>
          <w:rFonts w:ascii="Trebuchet MS" w:hAnsi="Trebuchet MS" w:cs="Arial"/>
          <w:sz w:val="24"/>
        </w:rPr>
        <w:t xml:space="preserve"> </w:t>
      </w:r>
      <w:r w:rsidR="00163702">
        <w:rPr>
          <w:rFonts w:ascii="Trebuchet MS" w:hAnsi="Trebuchet MS" w:cs="Arial"/>
          <w:sz w:val="24"/>
        </w:rPr>
        <w:t>î</w:t>
      </w:r>
      <w:r w:rsidR="00C33603">
        <w:rPr>
          <w:rFonts w:ascii="Trebuchet MS" w:hAnsi="Trebuchet MS" w:cs="Arial"/>
          <w:sz w:val="24"/>
        </w:rPr>
        <w:t xml:space="preserve">n </w:t>
      </w:r>
      <w:r w:rsidR="00163702">
        <w:rPr>
          <w:rFonts w:ascii="Trebuchet MS" w:hAnsi="Trebuchet MS" w:cs="Arial"/>
          <w:sz w:val="24"/>
        </w:rPr>
        <w:t xml:space="preserve">lunile iulie și septembrie 2019, campanie zilieri </w:t>
      </w:r>
      <w:r w:rsidR="00D61B3C">
        <w:rPr>
          <w:rFonts w:ascii="Trebuchet MS" w:hAnsi="Trebuchet MS" w:cs="Arial"/>
          <w:sz w:val="24"/>
        </w:rPr>
        <w:t>î</w:t>
      </w:r>
      <w:r w:rsidR="00163702">
        <w:rPr>
          <w:rFonts w:ascii="Trebuchet MS" w:hAnsi="Trebuchet MS" w:cs="Arial"/>
          <w:sz w:val="24"/>
        </w:rPr>
        <w:t>n luna octombrie 2019, în domeniul transporturilor de călători în luna decembrie 2019</w:t>
      </w:r>
      <w:r w:rsidR="00D61B3C">
        <w:rPr>
          <w:rFonts w:ascii="Trebuchet MS" w:hAnsi="Trebuchet MS" w:cs="Arial"/>
          <w:sz w:val="24"/>
          <w:lang w:val="en-US"/>
        </w:rPr>
        <w:t>:</w:t>
      </w:r>
      <w:r w:rsidR="00163702">
        <w:rPr>
          <w:rFonts w:ascii="Trebuchet MS" w:hAnsi="Trebuchet MS" w:cs="Arial"/>
          <w:sz w:val="24"/>
        </w:rPr>
        <w:t xml:space="preserve"> </w:t>
      </w:r>
      <w:r w:rsidR="00C33603">
        <w:rPr>
          <w:rFonts w:ascii="Trebuchet MS" w:hAnsi="Trebuchet MS" w:cs="Arial"/>
          <w:sz w:val="24"/>
        </w:rPr>
        <w:t xml:space="preserve"> </w:t>
      </w:r>
    </w:p>
    <w:p w:rsidR="002E5CF2" w:rsidRPr="00AF0D30" w:rsidRDefault="002E5CF2" w:rsidP="002E5CF2">
      <w:pPr>
        <w:pStyle w:val="Corptext"/>
        <w:tabs>
          <w:tab w:val="left" w:pos="1170"/>
        </w:tabs>
        <w:spacing w:line="276" w:lineRule="auto"/>
        <w:jc w:val="both"/>
        <w:rPr>
          <w:rFonts w:ascii="Trebuchet MS" w:hAnsi="Trebuchet MS" w:cs="Arial"/>
          <w:sz w:val="24"/>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2881"/>
        <w:gridCol w:w="4369"/>
        <w:gridCol w:w="1948"/>
      </w:tblGrid>
      <w:tr w:rsidR="002E5CF2" w:rsidRPr="0062217E" w:rsidTr="00BE4CED">
        <w:trPr>
          <w:cantSplit/>
          <w:trHeight w:val="670"/>
          <w:jc w:val="center"/>
        </w:trPr>
        <w:tc>
          <w:tcPr>
            <w:tcW w:w="653" w:type="dxa"/>
            <w:vAlign w:val="center"/>
          </w:tcPr>
          <w:p w:rsidR="002E5CF2" w:rsidRPr="0062217E" w:rsidRDefault="002E5CF2" w:rsidP="00BE4CED">
            <w:pPr>
              <w:jc w:val="center"/>
              <w:rPr>
                <w:rFonts w:cs="Arial"/>
                <w:kern w:val="16"/>
                <w:sz w:val="24"/>
                <w:szCs w:val="24"/>
              </w:rPr>
            </w:pPr>
            <w:r w:rsidRPr="0062217E">
              <w:rPr>
                <w:rFonts w:cs="Arial"/>
                <w:kern w:val="16"/>
                <w:sz w:val="24"/>
                <w:szCs w:val="24"/>
              </w:rPr>
              <w:t>Nr</w:t>
            </w:r>
            <w:r>
              <w:rPr>
                <w:rFonts w:cs="Arial"/>
                <w:kern w:val="16"/>
                <w:sz w:val="24"/>
                <w:szCs w:val="24"/>
              </w:rPr>
              <w:t>.</w:t>
            </w:r>
            <w:r w:rsidRPr="0062217E">
              <w:rPr>
                <w:rFonts w:cs="Arial"/>
                <w:kern w:val="16"/>
                <w:sz w:val="24"/>
                <w:szCs w:val="24"/>
              </w:rPr>
              <w:t xml:space="preserve"> </w:t>
            </w:r>
            <w:proofErr w:type="spellStart"/>
            <w:r>
              <w:rPr>
                <w:rFonts w:cs="Arial"/>
                <w:kern w:val="16"/>
                <w:sz w:val="24"/>
                <w:szCs w:val="24"/>
              </w:rPr>
              <w:t>c</w:t>
            </w:r>
            <w:r w:rsidRPr="0062217E">
              <w:rPr>
                <w:rFonts w:cs="Arial"/>
                <w:kern w:val="16"/>
                <w:sz w:val="24"/>
                <w:szCs w:val="24"/>
              </w:rPr>
              <w:t>rt</w:t>
            </w:r>
            <w:proofErr w:type="spellEnd"/>
            <w:r>
              <w:rPr>
                <w:rFonts w:cs="Arial"/>
                <w:kern w:val="16"/>
                <w:sz w:val="24"/>
                <w:szCs w:val="24"/>
              </w:rPr>
              <w:t>.</w:t>
            </w:r>
          </w:p>
        </w:tc>
        <w:tc>
          <w:tcPr>
            <w:tcW w:w="7250" w:type="dxa"/>
            <w:gridSpan w:val="2"/>
            <w:vAlign w:val="center"/>
          </w:tcPr>
          <w:p w:rsidR="002E5CF2" w:rsidRPr="0062217E" w:rsidRDefault="002E5CF2" w:rsidP="00BE4CED">
            <w:pPr>
              <w:jc w:val="center"/>
              <w:rPr>
                <w:rFonts w:cs="Arial"/>
                <w:kern w:val="16"/>
                <w:sz w:val="24"/>
                <w:szCs w:val="24"/>
              </w:rPr>
            </w:pPr>
            <w:r w:rsidRPr="0062217E">
              <w:rPr>
                <w:rFonts w:cs="Arial"/>
                <w:kern w:val="16"/>
                <w:sz w:val="24"/>
                <w:szCs w:val="24"/>
              </w:rPr>
              <w:t>Indicator</w:t>
            </w:r>
          </w:p>
        </w:tc>
        <w:tc>
          <w:tcPr>
            <w:tcW w:w="1948" w:type="dxa"/>
            <w:vAlign w:val="center"/>
          </w:tcPr>
          <w:p w:rsidR="002E5CF2" w:rsidRPr="0062217E" w:rsidRDefault="002E5CF2" w:rsidP="00BE4CED">
            <w:pPr>
              <w:jc w:val="center"/>
              <w:rPr>
                <w:rFonts w:cs="Arial"/>
                <w:kern w:val="16"/>
                <w:sz w:val="24"/>
                <w:szCs w:val="24"/>
              </w:rPr>
            </w:pPr>
            <w:proofErr w:type="spellStart"/>
            <w:r w:rsidRPr="0062217E">
              <w:rPr>
                <w:rFonts w:cs="Arial"/>
                <w:kern w:val="16"/>
                <w:sz w:val="24"/>
                <w:szCs w:val="24"/>
              </w:rPr>
              <w:t>Valoare</w:t>
            </w:r>
            <w:proofErr w:type="spellEnd"/>
          </w:p>
        </w:tc>
      </w:tr>
      <w:tr w:rsidR="002E5CF2" w:rsidRPr="0062217E" w:rsidTr="00BE4CED">
        <w:trPr>
          <w:cantSplit/>
          <w:trHeight w:val="899"/>
          <w:jc w:val="center"/>
        </w:trPr>
        <w:tc>
          <w:tcPr>
            <w:tcW w:w="653" w:type="dxa"/>
          </w:tcPr>
          <w:p w:rsidR="002E5CF2" w:rsidRPr="0062217E" w:rsidRDefault="002E5CF2" w:rsidP="00BE4CED">
            <w:pPr>
              <w:jc w:val="center"/>
              <w:rPr>
                <w:rFonts w:cs="Arial"/>
                <w:kern w:val="16"/>
                <w:sz w:val="24"/>
                <w:szCs w:val="24"/>
              </w:rPr>
            </w:pPr>
          </w:p>
          <w:p w:rsidR="002E5CF2" w:rsidRPr="0062217E" w:rsidRDefault="002E5CF2" w:rsidP="00BE4CED">
            <w:pPr>
              <w:jc w:val="center"/>
              <w:rPr>
                <w:rFonts w:cs="Arial"/>
                <w:kern w:val="16"/>
                <w:sz w:val="24"/>
                <w:szCs w:val="24"/>
              </w:rPr>
            </w:pPr>
            <w:r w:rsidRPr="0062217E">
              <w:rPr>
                <w:rFonts w:cs="Arial"/>
                <w:kern w:val="16"/>
                <w:sz w:val="24"/>
                <w:szCs w:val="24"/>
              </w:rPr>
              <w:t>1</w:t>
            </w:r>
          </w:p>
          <w:p w:rsidR="002E5CF2" w:rsidRPr="0062217E" w:rsidRDefault="002E5CF2" w:rsidP="00BE4CED">
            <w:pPr>
              <w:jc w:val="center"/>
              <w:rPr>
                <w:rFonts w:cs="Arial"/>
                <w:kern w:val="16"/>
                <w:sz w:val="24"/>
                <w:szCs w:val="24"/>
              </w:rPr>
            </w:pPr>
          </w:p>
        </w:tc>
        <w:tc>
          <w:tcPr>
            <w:tcW w:w="7250" w:type="dxa"/>
            <w:gridSpan w:val="2"/>
          </w:tcPr>
          <w:p w:rsidR="002E5CF2" w:rsidRPr="0062217E" w:rsidRDefault="002E5CF2" w:rsidP="00BE4CED">
            <w:pPr>
              <w:rPr>
                <w:rFonts w:cs="Arial"/>
                <w:kern w:val="16"/>
                <w:sz w:val="24"/>
                <w:szCs w:val="24"/>
              </w:rPr>
            </w:pPr>
          </w:p>
          <w:p w:rsidR="002E5CF2" w:rsidRPr="0062217E" w:rsidRDefault="002E5CF2" w:rsidP="00BE4CED">
            <w:pPr>
              <w:rPr>
                <w:rFonts w:cs="Arial"/>
                <w:kern w:val="16"/>
                <w:sz w:val="24"/>
                <w:szCs w:val="24"/>
              </w:rPr>
            </w:pPr>
            <w:proofErr w:type="spellStart"/>
            <w:r w:rsidRPr="0062217E">
              <w:rPr>
                <w:rFonts w:cs="Arial"/>
                <w:kern w:val="16"/>
                <w:sz w:val="24"/>
                <w:szCs w:val="24"/>
              </w:rPr>
              <w:t>Număr</w:t>
            </w:r>
            <w:proofErr w:type="spellEnd"/>
            <w:r w:rsidRPr="0062217E">
              <w:rPr>
                <w:rFonts w:cs="Arial"/>
                <w:kern w:val="16"/>
                <w:sz w:val="24"/>
                <w:szCs w:val="24"/>
              </w:rPr>
              <w:t xml:space="preserve">  total </w:t>
            </w:r>
            <w:proofErr w:type="spellStart"/>
            <w:r w:rsidRPr="0062217E">
              <w:rPr>
                <w:rFonts w:cs="Arial"/>
                <w:kern w:val="16"/>
                <w:sz w:val="24"/>
                <w:szCs w:val="24"/>
              </w:rPr>
              <w:t>controale</w:t>
            </w:r>
            <w:proofErr w:type="spellEnd"/>
            <w:r w:rsidRPr="0062217E">
              <w:rPr>
                <w:rFonts w:cs="Arial"/>
                <w:kern w:val="16"/>
                <w:sz w:val="24"/>
                <w:szCs w:val="24"/>
              </w:rPr>
              <w:t xml:space="preserve"> </w:t>
            </w:r>
            <w:proofErr w:type="spellStart"/>
            <w:r w:rsidRPr="0062217E">
              <w:rPr>
                <w:rFonts w:cs="Arial"/>
                <w:kern w:val="16"/>
                <w:sz w:val="24"/>
                <w:szCs w:val="24"/>
              </w:rPr>
              <w:t>efectuate</w:t>
            </w:r>
            <w:proofErr w:type="spellEnd"/>
          </w:p>
        </w:tc>
        <w:tc>
          <w:tcPr>
            <w:tcW w:w="1948" w:type="dxa"/>
          </w:tcPr>
          <w:p w:rsidR="002E5CF2" w:rsidRPr="0062217E" w:rsidRDefault="002E5CF2" w:rsidP="00BE4CED">
            <w:pPr>
              <w:jc w:val="center"/>
              <w:rPr>
                <w:rFonts w:cs="Arial"/>
                <w:kern w:val="16"/>
                <w:sz w:val="24"/>
                <w:szCs w:val="24"/>
              </w:rPr>
            </w:pPr>
          </w:p>
          <w:p w:rsidR="002E5CF2" w:rsidRPr="0062217E" w:rsidRDefault="007D4363" w:rsidP="00BE4CED">
            <w:pPr>
              <w:jc w:val="center"/>
              <w:rPr>
                <w:rFonts w:cs="Arial"/>
                <w:kern w:val="16"/>
                <w:sz w:val="24"/>
                <w:szCs w:val="24"/>
              </w:rPr>
            </w:pPr>
            <w:r>
              <w:rPr>
                <w:rFonts w:cs="Arial"/>
                <w:kern w:val="16"/>
                <w:sz w:val="24"/>
                <w:szCs w:val="24"/>
              </w:rPr>
              <w:t>62</w:t>
            </w:r>
          </w:p>
        </w:tc>
      </w:tr>
      <w:tr w:rsidR="002E5CF2" w:rsidRPr="0062217E" w:rsidTr="00BE4CED">
        <w:trPr>
          <w:cantSplit/>
          <w:jc w:val="center"/>
        </w:trPr>
        <w:tc>
          <w:tcPr>
            <w:tcW w:w="653" w:type="dxa"/>
          </w:tcPr>
          <w:p w:rsidR="002E5CF2" w:rsidRPr="0062217E" w:rsidRDefault="002E5CF2" w:rsidP="00BE4CED">
            <w:pPr>
              <w:jc w:val="center"/>
              <w:rPr>
                <w:rFonts w:cs="Arial"/>
                <w:kern w:val="16"/>
                <w:sz w:val="24"/>
                <w:szCs w:val="24"/>
              </w:rPr>
            </w:pPr>
          </w:p>
          <w:p w:rsidR="002E5CF2" w:rsidRPr="0062217E" w:rsidRDefault="002E5CF2" w:rsidP="00BE4CED">
            <w:pPr>
              <w:jc w:val="center"/>
              <w:rPr>
                <w:rFonts w:cs="Arial"/>
                <w:kern w:val="16"/>
                <w:sz w:val="24"/>
                <w:szCs w:val="24"/>
              </w:rPr>
            </w:pPr>
            <w:r w:rsidRPr="0062217E">
              <w:rPr>
                <w:rFonts w:cs="Arial"/>
                <w:kern w:val="16"/>
                <w:sz w:val="24"/>
                <w:szCs w:val="24"/>
              </w:rPr>
              <w:t>2</w:t>
            </w:r>
          </w:p>
          <w:p w:rsidR="002E5CF2" w:rsidRPr="0062217E" w:rsidRDefault="002E5CF2" w:rsidP="00BE4CED">
            <w:pPr>
              <w:jc w:val="center"/>
              <w:rPr>
                <w:rFonts w:cs="Arial"/>
                <w:kern w:val="16"/>
                <w:sz w:val="24"/>
                <w:szCs w:val="24"/>
              </w:rPr>
            </w:pPr>
          </w:p>
        </w:tc>
        <w:tc>
          <w:tcPr>
            <w:tcW w:w="7250" w:type="dxa"/>
            <w:gridSpan w:val="2"/>
          </w:tcPr>
          <w:p w:rsidR="002E5CF2" w:rsidRPr="0062217E" w:rsidRDefault="002E5CF2" w:rsidP="00BE4CED">
            <w:pPr>
              <w:rPr>
                <w:rFonts w:cs="Arial"/>
                <w:kern w:val="16"/>
                <w:sz w:val="24"/>
                <w:szCs w:val="24"/>
                <w:lang w:val="it-IT"/>
              </w:rPr>
            </w:pPr>
          </w:p>
          <w:p w:rsidR="002E5CF2" w:rsidRPr="0062217E" w:rsidRDefault="002E5CF2" w:rsidP="00BE4CED">
            <w:pPr>
              <w:rPr>
                <w:rFonts w:cs="Arial"/>
                <w:kern w:val="16"/>
                <w:sz w:val="24"/>
                <w:szCs w:val="24"/>
                <w:lang w:val="it-IT"/>
              </w:rPr>
            </w:pPr>
            <w:r w:rsidRPr="0062217E">
              <w:rPr>
                <w:rFonts w:cs="Arial"/>
                <w:kern w:val="16"/>
                <w:sz w:val="24"/>
                <w:szCs w:val="24"/>
                <w:lang w:val="it-IT"/>
              </w:rPr>
              <w:t>Angajatori depistaţi cu persoane</w:t>
            </w:r>
            <w:r>
              <w:rPr>
                <w:rFonts w:cs="Arial"/>
                <w:kern w:val="16"/>
                <w:sz w:val="24"/>
                <w:szCs w:val="24"/>
                <w:lang w:val="it-IT"/>
              </w:rPr>
              <w:t xml:space="preserve"> fără</w:t>
            </w:r>
            <w:r w:rsidRPr="0062217E">
              <w:rPr>
                <w:rFonts w:cs="Arial"/>
                <w:kern w:val="16"/>
                <w:sz w:val="24"/>
                <w:szCs w:val="24"/>
                <w:lang w:val="it-IT"/>
              </w:rPr>
              <w:t xml:space="preserve"> forme legale de angajare</w:t>
            </w:r>
          </w:p>
        </w:tc>
        <w:tc>
          <w:tcPr>
            <w:tcW w:w="1948" w:type="dxa"/>
          </w:tcPr>
          <w:p w:rsidR="002E5CF2" w:rsidRPr="0062217E" w:rsidRDefault="002E5CF2" w:rsidP="00BE4CED">
            <w:pPr>
              <w:jc w:val="center"/>
              <w:rPr>
                <w:rFonts w:cs="Arial"/>
                <w:kern w:val="16"/>
                <w:sz w:val="24"/>
                <w:szCs w:val="24"/>
                <w:lang w:val="it-IT"/>
              </w:rPr>
            </w:pPr>
          </w:p>
          <w:p w:rsidR="002E5CF2" w:rsidRPr="0062217E" w:rsidRDefault="007D4363" w:rsidP="00BE4CED">
            <w:pPr>
              <w:jc w:val="center"/>
              <w:rPr>
                <w:rFonts w:cs="Arial"/>
                <w:kern w:val="16"/>
                <w:sz w:val="24"/>
                <w:szCs w:val="24"/>
              </w:rPr>
            </w:pPr>
            <w:r>
              <w:rPr>
                <w:rFonts w:cs="Arial"/>
                <w:kern w:val="16"/>
                <w:sz w:val="24"/>
                <w:szCs w:val="24"/>
              </w:rPr>
              <w:t>6</w:t>
            </w:r>
          </w:p>
        </w:tc>
      </w:tr>
      <w:tr w:rsidR="002E5CF2" w:rsidRPr="0062217E" w:rsidTr="00BE4CED">
        <w:trPr>
          <w:cantSplit/>
          <w:jc w:val="center"/>
        </w:trPr>
        <w:tc>
          <w:tcPr>
            <w:tcW w:w="653" w:type="dxa"/>
            <w:vMerge w:val="restart"/>
          </w:tcPr>
          <w:p w:rsidR="002E5CF2" w:rsidRPr="0062217E" w:rsidRDefault="002E5CF2" w:rsidP="00BE4CED">
            <w:pPr>
              <w:jc w:val="center"/>
              <w:rPr>
                <w:rFonts w:cs="Arial"/>
                <w:kern w:val="16"/>
                <w:sz w:val="24"/>
                <w:szCs w:val="24"/>
              </w:rPr>
            </w:pPr>
          </w:p>
          <w:p w:rsidR="002E5CF2" w:rsidRPr="0062217E" w:rsidRDefault="002E5CF2" w:rsidP="00BE4CED">
            <w:pPr>
              <w:jc w:val="center"/>
              <w:rPr>
                <w:rFonts w:cs="Arial"/>
                <w:kern w:val="16"/>
                <w:sz w:val="24"/>
                <w:szCs w:val="24"/>
              </w:rPr>
            </w:pPr>
          </w:p>
          <w:p w:rsidR="002E5CF2" w:rsidRPr="0062217E" w:rsidRDefault="002E5CF2" w:rsidP="00BE4CED">
            <w:pPr>
              <w:jc w:val="center"/>
              <w:rPr>
                <w:rFonts w:cs="Arial"/>
                <w:kern w:val="16"/>
                <w:sz w:val="24"/>
                <w:szCs w:val="24"/>
              </w:rPr>
            </w:pPr>
            <w:r w:rsidRPr="0062217E">
              <w:rPr>
                <w:rFonts w:cs="Arial"/>
                <w:kern w:val="16"/>
                <w:sz w:val="24"/>
                <w:szCs w:val="24"/>
              </w:rPr>
              <w:t>3</w:t>
            </w:r>
          </w:p>
          <w:p w:rsidR="002E5CF2" w:rsidRPr="0062217E" w:rsidRDefault="002E5CF2" w:rsidP="00BE4CED">
            <w:pPr>
              <w:jc w:val="center"/>
              <w:rPr>
                <w:rFonts w:cs="Arial"/>
                <w:kern w:val="16"/>
                <w:sz w:val="24"/>
                <w:szCs w:val="24"/>
              </w:rPr>
            </w:pPr>
          </w:p>
        </w:tc>
        <w:tc>
          <w:tcPr>
            <w:tcW w:w="2881" w:type="dxa"/>
            <w:vMerge w:val="restart"/>
            <w:tcBorders>
              <w:top w:val="single" w:sz="4" w:space="0" w:color="auto"/>
            </w:tcBorders>
            <w:vAlign w:val="center"/>
          </w:tcPr>
          <w:p w:rsidR="002E5CF2" w:rsidRPr="0062217E" w:rsidRDefault="002E5CF2" w:rsidP="00BE4CED">
            <w:pPr>
              <w:jc w:val="center"/>
              <w:rPr>
                <w:rFonts w:cs="Arial"/>
                <w:kern w:val="16"/>
                <w:sz w:val="24"/>
                <w:szCs w:val="24"/>
                <w:lang w:val="it-IT"/>
              </w:rPr>
            </w:pPr>
          </w:p>
          <w:p w:rsidR="002E5CF2" w:rsidRDefault="002E5CF2" w:rsidP="00BE4CED">
            <w:pPr>
              <w:jc w:val="center"/>
              <w:rPr>
                <w:rFonts w:cs="Arial"/>
                <w:kern w:val="16"/>
                <w:sz w:val="24"/>
                <w:szCs w:val="24"/>
                <w:lang w:val="it-IT"/>
              </w:rPr>
            </w:pPr>
          </w:p>
          <w:p w:rsidR="002E5CF2" w:rsidRPr="0062217E" w:rsidRDefault="002E5CF2" w:rsidP="001A6417">
            <w:pPr>
              <w:jc w:val="center"/>
              <w:rPr>
                <w:rFonts w:cs="Arial"/>
                <w:kern w:val="16"/>
                <w:sz w:val="24"/>
                <w:szCs w:val="24"/>
                <w:lang w:val="it-IT"/>
              </w:rPr>
            </w:pPr>
            <w:r>
              <w:rPr>
                <w:rFonts w:cs="Arial"/>
                <w:kern w:val="16"/>
                <w:sz w:val="24"/>
                <w:szCs w:val="24"/>
                <w:lang w:val="it-IT"/>
              </w:rPr>
              <w:t xml:space="preserve">Persoane depistate </w:t>
            </w:r>
            <w:r w:rsidR="001A6417">
              <w:rPr>
                <w:rFonts w:cs="Arial"/>
                <w:kern w:val="16"/>
                <w:sz w:val="24"/>
                <w:szCs w:val="24"/>
                <w:lang w:val="it-IT"/>
              </w:rPr>
              <w:t>care practică muncă nedeclarate</w:t>
            </w:r>
          </w:p>
        </w:tc>
        <w:tc>
          <w:tcPr>
            <w:tcW w:w="4369" w:type="dxa"/>
            <w:vAlign w:val="center"/>
          </w:tcPr>
          <w:p w:rsidR="002E5CF2" w:rsidRPr="0062217E" w:rsidRDefault="002E5CF2" w:rsidP="00BE4CED">
            <w:pPr>
              <w:pStyle w:val="Titlu5"/>
              <w:ind w:left="0"/>
              <w:jc w:val="center"/>
              <w:rPr>
                <w:rFonts w:cs="Arial"/>
                <w:b w:val="0"/>
                <w:i w:val="0"/>
                <w:kern w:val="16"/>
                <w:sz w:val="24"/>
                <w:szCs w:val="24"/>
                <w:lang w:val="ro-RO"/>
              </w:rPr>
            </w:pPr>
            <w:r w:rsidRPr="0062217E">
              <w:rPr>
                <w:rFonts w:cs="Arial"/>
                <w:b w:val="0"/>
                <w:i w:val="0"/>
                <w:kern w:val="16"/>
                <w:sz w:val="24"/>
                <w:szCs w:val="24"/>
                <w:lang w:val="ro-RO"/>
              </w:rPr>
              <w:t>Total din care:</w:t>
            </w:r>
          </w:p>
        </w:tc>
        <w:tc>
          <w:tcPr>
            <w:tcW w:w="1948" w:type="dxa"/>
            <w:vAlign w:val="center"/>
          </w:tcPr>
          <w:p w:rsidR="002E5CF2" w:rsidRPr="0062217E" w:rsidRDefault="007D4363" w:rsidP="00BE4CED">
            <w:pPr>
              <w:jc w:val="center"/>
              <w:rPr>
                <w:rFonts w:cs="Arial"/>
                <w:kern w:val="16"/>
                <w:sz w:val="24"/>
                <w:szCs w:val="24"/>
              </w:rPr>
            </w:pPr>
            <w:r>
              <w:rPr>
                <w:rFonts w:cs="Arial"/>
                <w:kern w:val="16"/>
                <w:sz w:val="24"/>
                <w:szCs w:val="24"/>
              </w:rPr>
              <w:t>7</w:t>
            </w:r>
          </w:p>
        </w:tc>
      </w:tr>
      <w:tr w:rsidR="002E5CF2" w:rsidRPr="0062217E" w:rsidTr="00BE4CED">
        <w:trPr>
          <w:cantSplit/>
          <w:jc w:val="center"/>
        </w:trPr>
        <w:tc>
          <w:tcPr>
            <w:tcW w:w="653" w:type="dxa"/>
            <w:vMerge/>
          </w:tcPr>
          <w:p w:rsidR="002E5CF2" w:rsidRPr="0062217E" w:rsidRDefault="002E5CF2" w:rsidP="00BE4CED">
            <w:pPr>
              <w:jc w:val="center"/>
              <w:rPr>
                <w:rFonts w:cs="Arial"/>
                <w:kern w:val="16"/>
                <w:sz w:val="24"/>
                <w:szCs w:val="24"/>
              </w:rPr>
            </w:pPr>
          </w:p>
        </w:tc>
        <w:tc>
          <w:tcPr>
            <w:tcW w:w="2881" w:type="dxa"/>
            <w:vMerge/>
            <w:tcBorders>
              <w:top w:val="single" w:sz="4" w:space="0" w:color="auto"/>
            </w:tcBorders>
            <w:vAlign w:val="center"/>
          </w:tcPr>
          <w:p w:rsidR="002E5CF2" w:rsidRPr="0062217E" w:rsidRDefault="002E5CF2" w:rsidP="00BE4CED">
            <w:pPr>
              <w:jc w:val="center"/>
              <w:rPr>
                <w:rFonts w:cs="Arial"/>
                <w:kern w:val="16"/>
                <w:sz w:val="24"/>
                <w:szCs w:val="24"/>
              </w:rPr>
            </w:pPr>
          </w:p>
        </w:tc>
        <w:tc>
          <w:tcPr>
            <w:tcW w:w="4369" w:type="dxa"/>
            <w:vAlign w:val="center"/>
          </w:tcPr>
          <w:p w:rsidR="002E5CF2" w:rsidRPr="0062217E" w:rsidRDefault="002E5CF2" w:rsidP="00BE4CED">
            <w:pPr>
              <w:jc w:val="center"/>
              <w:rPr>
                <w:rFonts w:cs="Arial"/>
                <w:kern w:val="16"/>
                <w:sz w:val="24"/>
                <w:szCs w:val="24"/>
              </w:rPr>
            </w:pPr>
            <w:r w:rsidRPr="0062217E">
              <w:rPr>
                <w:rFonts w:cs="Arial"/>
                <w:kern w:val="16"/>
                <w:sz w:val="24"/>
                <w:szCs w:val="24"/>
              </w:rPr>
              <w:t>-</w:t>
            </w:r>
            <w:r>
              <w:rPr>
                <w:rFonts w:cs="Arial"/>
                <w:kern w:val="16"/>
                <w:sz w:val="24"/>
                <w:szCs w:val="24"/>
              </w:rPr>
              <w:t xml:space="preserve"> </w:t>
            </w:r>
            <w:proofErr w:type="spellStart"/>
            <w:r w:rsidRPr="0062217E">
              <w:rPr>
                <w:rFonts w:cs="Arial"/>
                <w:kern w:val="16"/>
                <w:sz w:val="24"/>
                <w:szCs w:val="24"/>
              </w:rPr>
              <w:t>Femei</w:t>
            </w:r>
            <w:proofErr w:type="spellEnd"/>
          </w:p>
        </w:tc>
        <w:tc>
          <w:tcPr>
            <w:tcW w:w="1948" w:type="dxa"/>
            <w:vAlign w:val="center"/>
          </w:tcPr>
          <w:p w:rsidR="002E5CF2" w:rsidRPr="0062217E" w:rsidRDefault="007D4363" w:rsidP="00BE4CED">
            <w:pPr>
              <w:jc w:val="center"/>
              <w:rPr>
                <w:rFonts w:cs="Arial"/>
                <w:kern w:val="16"/>
                <w:sz w:val="24"/>
                <w:szCs w:val="24"/>
              </w:rPr>
            </w:pPr>
            <w:r>
              <w:rPr>
                <w:rFonts w:cs="Arial"/>
                <w:kern w:val="16"/>
                <w:sz w:val="24"/>
                <w:szCs w:val="24"/>
              </w:rPr>
              <w:t>2</w:t>
            </w:r>
          </w:p>
        </w:tc>
      </w:tr>
      <w:tr w:rsidR="002E5CF2" w:rsidRPr="0062217E" w:rsidTr="00BE4CED">
        <w:trPr>
          <w:cantSplit/>
          <w:jc w:val="center"/>
        </w:trPr>
        <w:tc>
          <w:tcPr>
            <w:tcW w:w="653" w:type="dxa"/>
            <w:vMerge/>
          </w:tcPr>
          <w:p w:rsidR="002E5CF2" w:rsidRPr="0062217E" w:rsidRDefault="002E5CF2" w:rsidP="00BE4CED">
            <w:pPr>
              <w:jc w:val="center"/>
              <w:rPr>
                <w:rFonts w:cs="Arial"/>
                <w:kern w:val="16"/>
                <w:sz w:val="24"/>
                <w:szCs w:val="24"/>
              </w:rPr>
            </w:pPr>
          </w:p>
        </w:tc>
        <w:tc>
          <w:tcPr>
            <w:tcW w:w="2881" w:type="dxa"/>
            <w:vMerge/>
            <w:tcBorders>
              <w:top w:val="single" w:sz="4" w:space="0" w:color="auto"/>
            </w:tcBorders>
            <w:vAlign w:val="center"/>
          </w:tcPr>
          <w:p w:rsidR="002E5CF2" w:rsidRPr="0062217E" w:rsidRDefault="002E5CF2" w:rsidP="00BE4CED">
            <w:pPr>
              <w:jc w:val="center"/>
              <w:rPr>
                <w:rFonts w:cs="Arial"/>
                <w:kern w:val="16"/>
                <w:sz w:val="24"/>
                <w:szCs w:val="24"/>
              </w:rPr>
            </w:pPr>
          </w:p>
        </w:tc>
        <w:tc>
          <w:tcPr>
            <w:tcW w:w="4369" w:type="dxa"/>
            <w:vAlign w:val="center"/>
          </w:tcPr>
          <w:p w:rsidR="002E5CF2" w:rsidRPr="0062217E" w:rsidRDefault="002E5CF2" w:rsidP="00BE4CED">
            <w:pPr>
              <w:jc w:val="center"/>
              <w:rPr>
                <w:rFonts w:cs="Arial"/>
                <w:kern w:val="16"/>
                <w:sz w:val="24"/>
                <w:szCs w:val="24"/>
              </w:rPr>
            </w:pPr>
            <w:r w:rsidRPr="0062217E">
              <w:rPr>
                <w:rFonts w:cs="Arial"/>
                <w:kern w:val="16"/>
                <w:sz w:val="24"/>
                <w:szCs w:val="24"/>
              </w:rPr>
              <w:t xml:space="preserve">-Sub 18 </w:t>
            </w:r>
            <w:proofErr w:type="spellStart"/>
            <w:r w:rsidRPr="0062217E">
              <w:rPr>
                <w:rFonts w:cs="Arial"/>
                <w:kern w:val="16"/>
                <w:sz w:val="24"/>
                <w:szCs w:val="24"/>
              </w:rPr>
              <w:t>ani</w:t>
            </w:r>
            <w:proofErr w:type="spellEnd"/>
          </w:p>
        </w:tc>
        <w:tc>
          <w:tcPr>
            <w:tcW w:w="1948" w:type="dxa"/>
            <w:vAlign w:val="center"/>
          </w:tcPr>
          <w:p w:rsidR="002E5CF2" w:rsidRPr="0062217E" w:rsidRDefault="002E5CF2" w:rsidP="00BE4CED">
            <w:pPr>
              <w:jc w:val="center"/>
              <w:rPr>
                <w:rFonts w:cs="Arial"/>
                <w:kern w:val="16"/>
                <w:sz w:val="24"/>
                <w:szCs w:val="24"/>
              </w:rPr>
            </w:pPr>
            <w:r>
              <w:rPr>
                <w:rFonts w:cs="Arial"/>
                <w:kern w:val="16"/>
                <w:sz w:val="24"/>
                <w:szCs w:val="24"/>
              </w:rPr>
              <w:t>0</w:t>
            </w:r>
          </w:p>
        </w:tc>
      </w:tr>
      <w:tr w:rsidR="002E5CF2" w:rsidRPr="0062217E" w:rsidTr="00BE4CED">
        <w:trPr>
          <w:cantSplit/>
          <w:jc w:val="center"/>
        </w:trPr>
        <w:tc>
          <w:tcPr>
            <w:tcW w:w="653" w:type="dxa"/>
            <w:vMerge/>
          </w:tcPr>
          <w:p w:rsidR="002E5CF2" w:rsidRPr="0062217E" w:rsidRDefault="002E5CF2" w:rsidP="00BE4CED">
            <w:pPr>
              <w:jc w:val="center"/>
              <w:rPr>
                <w:rFonts w:cs="Arial"/>
                <w:kern w:val="16"/>
                <w:sz w:val="24"/>
                <w:szCs w:val="24"/>
              </w:rPr>
            </w:pPr>
          </w:p>
        </w:tc>
        <w:tc>
          <w:tcPr>
            <w:tcW w:w="2881" w:type="dxa"/>
            <w:vMerge/>
            <w:tcBorders>
              <w:top w:val="single" w:sz="4" w:space="0" w:color="auto"/>
            </w:tcBorders>
            <w:vAlign w:val="center"/>
          </w:tcPr>
          <w:p w:rsidR="002E5CF2" w:rsidRPr="0062217E" w:rsidRDefault="002E5CF2" w:rsidP="00BE4CED">
            <w:pPr>
              <w:jc w:val="center"/>
              <w:rPr>
                <w:rFonts w:cs="Arial"/>
                <w:kern w:val="16"/>
                <w:sz w:val="24"/>
                <w:szCs w:val="24"/>
              </w:rPr>
            </w:pPr>
          </w:p>
        </w:tc>
        <w:tc>
          <w:tcPr>
            <w:tcW w:w="4369" w:type="dxa"/>
            <w:vAlign w:val="center"/>
          </w:tcPr>
          <w:p w:rsidR="002E5CF2" w:rsidRPr="0062217E" w:rsidRDefault="002E5CF2" w:rsidP="00BE4CED">
            <w:pPr>
              <w:jc w:val="center"/>
              <w:rPr>
                <w:rFonts w:cs="Arial"/>
                <w:kern w:val="16"/>
                <w:sz w:val="24"/>
                <w:szCs w:val="24"/>
              </w:rPr>
            </w:pPr>
            <w:r w:rsidRPr="0062217E">
              <w:rPr>
                <w:rFonts w:cs="Arial"/>
                <w:kern w:val="16"/>
                <w:sz w:val="24"/>
                <w:szCs w:val="24"/>
              </w:rPr>
              <w:t xml:space="preserve">-Sub 15 </w:t>
            </w:r>
            <w:proofErr w:type="spellStart"/>
            <w:r w:rsidRPr="0062217E">
              <w:rPr>
                <w:rFonts w:cs="Arial"/>
                <w:kern w:val="16"/>
                <w:sz w:val="24"/>
                <w:szCs w:val="24"/>
              </w:rPr>
              <w:t>ani</w:t>
            </w:r>
            <w:proofErr w:type="spellEnd"/>
          </w:p>
        </w:tc>
        <w:tc>
          <w:tcPr>
            <w:tcW w:w="1948" w:type="dxa"/>
            <w:vAlign w:val="center"/>
          </w:tcPr>
          <w:p w:rsidR="002E5CF2" w:rsidRPr="0062217E" w:rsidRDefault="002E5CF2" w:rsidP="00BE4CED">
            <w:pPr>
              <w:jc w:val="center"/>
              <w:rPr>
                <w:rFonts w:cs="Arial"/>
                <w:kern w:val="16"/>
                <w:sz w:val="24"/>
                <w:szCs w:val="24"/>
              </w:rPr>
            </w:pPr>
            <w:r w:rsidRPr="0062217E">
              <w:rPr>
                <w:rFonts w:cs="Arial"/>
                <w:kern w:val="16"/>
                <w:sz w:val="24"/>
                <w:szCs w:val="24"/>
              </w:rPr>
              <w:t>0</w:t>
            </w:r>
          </w:p>
        </w:tc>
      </w:tr>
      <w:tr w:rsidR="002E5CF2" w:rsidRPr="0062217E" w:rsidTr="00BE4CED">
        <w:trPr>
          <w:cantSplit/>
          <w:jc w:val="center"/>
        </w:trPr>
        <w:tc>
          <w:tcPr>
            <w:tcW w:w="653" w:type="dxa"/>
          </w:tcPr>
          <w:p w:rsidR="002E5CF2" w:rsidRPr="0062217E" w:rsidRDefault="002E5CF2" w:rsidP="00BE4CED">
            <w:pPr>
              <w:jc w:val="center"/>
              <w:rPr>
                <w:rFonts w:cs="Arial"/>
                <w:kern w:val="16"/>
                <w:sz w:val="24"/>
                <w:szCs w:val="24"/>
              </w:rPr>
            </w:pPr>
          </w:p>
          <w:p w:rsidR="002E5CF2" w:rsidRPr="0062217E" w:rsidRDefault="002E5CF2" w:rsidP="00BE4CED">
            <w:pPr>
              <w:jc w:val="center"/>
              <w:rPr>
                <w:rFonts w:cs="Arial"/>
                <w:kern w:val="16"/>
                <w:sz w:val="24"/>
                <w:szCs w:val="24"/>
              </w:rPr>
            </w:pPr>
            <w:r w:rsidRPr="0062217E">
              <w:rPr>
                <w:rFonts w:cs="Arial"/>
                <w:kern w:val="16"/>
                <w:sz w:val="24"/>
                <w:szCs w:val="24"/>
              </w:rPr>
              <w:t>4</w:t>
            </w:r>
          </w:p>
          <w:p w:rsidR="002E5CF2" w:rsidRPr="0062217E" w:rsidRDefault="002E5CF2" w:rsidP="00BE4CED">
            <w:pPr>
              <w:jc w:val="center"/>
              <w:rPr>
                <w:rFonts w:cs="Arial"/>
                <w:kern w:val="16"/>
                <w:sz w:val="24"/>
                <w:szCs w:val="24"/>
              </w:rPr>
            </w:pPr>
          </w:p>
        </w:tc>
        <w:tc>
          <w:tcPr>
            <w:tcW w:w="7250" w:type="dxa"/>
            <w:gridSpan w:val="2"/>
          </w:tcPr>
          <w:p w:rsidR="002E5CF2" w:rsidRPr="0062217E" w:rsidRDefault="002E5CF2" w:rsidP="00BE4CED">
            <w:pPr>
              <w:rPr>
                <w:rFonts w:cs="Arial"/>
                <w:kern w:val="16"/>
                <w:sz w:val="24"/>
                <w:szCs w:val="24"/>
                <w:lang w:val="it-IT"/>
              </w:rPr>
            </w:pPr>
          </w:p>
          <w:p w:rsidR="002E5CF2" w:rsidRPr="0062217E" w:rsidRDefault="002E5CF2" w:rsidP="00BE4CED">
            <w:pPr>
              <w:rPr>
                <w:rFonts w:cs="Arial"/>
                <w:kern w:val="16"/>
                <w:sz w:val="24"/>
                <w:szCs w:val="24"/>
                <w:lang w:val="it-IT"/>
              </w:rPr>
            </w:pPr>
            <w:r w:rsidRPr="0062217E">
              <w:rPr>
                <w:rFonts w:cs="Arial"/>
                <w:kern w:val="16"/>
                <w:sz w:val="24"/>
                <w:szCs w:val="24"/>
                <w:lang w:val="it-IT"/>
              </w:rPr>
              <w:t xml:space="preserve">Amenzi aplicate pentru „munca </w:t>
            </w:r>
            <w:r>
              <w:rPr>
                <w:rFonts w:cs="Arial"/>
                <w:kern w:val="16"/>
                <w:sz w:val="24"/>
                <w:szCs w:val="24"/>
                <w:lang w:val="it-IT"/>
              </w:rPr>
              <w:t>fara forme legale</w:t>
            </w:r>
            <w:r w:rsidRPr="0062217E">
              <w:rPr>
                <w:rFonts w:cs="Arial"/>
                <w:kern w:val="16"/>
                <w:sz w:val="24"/>
                <w:szCs w:val="24"/>
                <w:lang w:val="it-IT"/>
              </w:rPr>
              <w:t xml:space="preserve">”  </w:t>
            </w:r>
            <w:r>
              <w:rPr>
                <w:rFonts w:cs="Arial"/>
                <w:kern w:val="16"/>
                <w:sz w:val="24"/>
                <w:szCs w:val="24"/>
                <w:lang w:val="it-IT"/>
              </w:rPr>
              <w:t xml:space="preserve"> (lei)</w:t>
            </w:r>
          </w:p>
        </w:tc>
        <w:tc>
          <w:tcPr>
            <w:tcW w:w="1948" w:type="dxa"/>
          </w:tcPr>
          <w:p w:rsidR="002E5CF2" w:rsidRDefault="002E5CF2" w:rsidP="00BE4CED">
            <w:pPr>
              <w:jc w:val="center"/>
              <w:rPr>
                <w:rFonts w:cs="Arial"/>
                <w:kern w:val="16"/>
                <w:sz w:val="24"/>
                <w:szCs w:val="24"/>
              </w:rPr>
            </w:pPr>
          </w:p>
          <w:p w:rsidR="002E5CF2" w:rsidRPr="0062217E" w:rsidRDefault="007D4363" w:rsidP="00BE4CED">
            <w:pPr>
              <w:jc w:val="center"/>
              <w:rPr>
                <w:rFonts w:cs="Arial"/>
                <w:kern w:val="16"/>
                <w:sz w:val="24"/>
                <w:szCs w:val="24"/>
              </w:rPr>
            </w:pPr>
            <w:r>
              <w:rPr>
                <w:rFonts w:cs="Arial"/>
                <w:kern w:val="16"/>
                <w:sz w:val="24"/>
                <w:szCs w:val="24"/>
              </w:rPr>
              <w:t>140.000</w:t>
            </w:r>
          </w:p>
          <w:p w:rsidR="002E5CF2" w:rsidRPr="0062217E" w:rsidRDefault="002E5CF2" w:rsidP="00BE4CED">
            <w:pPr>
              <w:jc w:val="center"/>
              <w:rPr>
                <w:rFonts w:cs="Arial"/>
                <w:kern w:val="16"/>
                <w:sz w:val="24"/>
                <w:szCs w:val="24"/>
              </w:rPr>
            </w:pPr>
          </w:p>
        </w:tc>
      </w:tr>
    </w:tbl>
    <w:p w:rsidR="002E5CF2" w:rsidRDefault="002E5CF2" w:rsidP="002E5CF2">
      <w:pPr>
        <w:pStyle w:val="Corptext2"/>
        <w:spacing w:after="0" w:line="240" w:lineRule="auto"/>
        <w:rPr>
          <w:rFonts w:ascii="Trebuchet MS" w:hAnsi="Trebuchet MS" w:cs="Arial"/>
          <w:kern w:val="16"/>
          <w:lang w:val="ro-RO"/>
        </w:rPr>
      </w:pPr>
    </w:p>
    <w:p w:rsidR="002E5CF2" w:rsidRPr="0010100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 xml:space="preserve">Cu ocazia controalelor efectuate s-au mai constatat o serie de deficienţe în domeniul relaţiilor de muncă, cum ar fi: </w:t>
      </w:r>
    </w:p>
    <w:p w:rsidR="002E5CF2" w:rsidRPr="0010100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 xml:space="preserve">neîntocmire regulament intern, </w:t>
      </w:r>
    </w:p>
    <w:p w:rsidR="002E5CF2" w:rsidRPr="0010100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neîntocmire fişe post, neîntocmire completă a dosarelor de personal,</w:t>
      </w:r>
    </w:p>
    <w:p w:rsidR="002E5CF2" w:rsidRPr="0010100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lastRenderedPageBreak/>
        <w:t>neîntocmirea corectă a foilor colective de prezenţă,</w:t>
      </w:r>
    </w:p>
    <w:p w:rsidR="002E5CF2" w:rsidRPr="0010100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neacordare drepturi salariale,</w:t>
      </w:r>
    </w:p>
    <w:p w:rsidR="002E5CF2" w:rsidRPr="0062217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w:t>
      </w:r>
      <w:r>
        <w:rPr>
          <w:rFonts w:ascii="Trebuchet MS" w:hAnsi="Trebuchet MS" w:cs="Arial"/>
          <w:kern w:val="16"/>
          <w:lang w:val="it-IT"/>
        </w:rPr>
        <w:t>re drepturi baneş</w:t>
      </w:r>
      <w:r w:rsidRPr="0062217E">
        <w:rPr>
          <w:rFonts w:ascii="Trebuchet MS" w:hAnsi="Trebuchet MS" w:cs="Arial"/>
          <w:kern w:val="16"/>
          <w:lang w:val="it-IT"/>
        </w:rPr>
        <w:t>t</w:t>
      </w:r>
      <w:r>
        <w:rPr>
          <w:rFonts w:ascii="Trebuchet MS" w:hAnsi="Trebuchet MS" w:cs="Arial"/>
          <w:kern w:val="16"/>
          <w:lang w:val="it-IT"/>
        </w:rPr>
        <w:t>i aferente concediului de odihnă</w:t>
      </w:r>
      <w:r w:rsidRPr="0062217E">
        <w:rPr>
          <w:rFonts w:ascii="Trebuchet MS" w:hAnsi="Trebuchet MS" w:cs="Arial"/>
          <w:kern w:val="16"/>
          <w:lang w:val="it-IT"/>
        </w:rPr>
        <w:t xml:space="preserve"> neefectuat,</w:t>
      </w:r>
    </w:p>
    <w:p w:rsidR="002E5CF2" w:rsidRPr="0062217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Pr>
          <w:rFonts w:ascii="Trebuchet MS" w:hAnsi="Trebuchet MS" w:cs="Arial"/>
          <w:kern w:val="16"/>
          <w:lang w:val="it-IT"/>
        </w:rPr>
        <w:t>neîntocmirea şi</w:t>
      </w:r>
      <w:r w:rsidRPr="0062217E">
        <w:rPr>
          <w:rFonts w:ascii="Trebuchet MS" w:hAnsi="Trebuchet MS" w:cs="Arial"/>
          <w:kern w:val="16"/>
          <w:lang w:val="it-IT"/>
        </w:rPr>
        <w:t xml:space="preserve"> netransmiterea re</w:t>
      </w:r>
      <w:r>
        <w:rPr>
          <w:rFonts w:ascii="Trebuchet MS" w:hAnsi="Trebuchet MS" w:cs="Arial"/>
          <w:kern w:val="16"/>
          <w:lang w:val="it-IT"/>
        </w:rPr>
        <w:t>gistrului general pentru evidenţa salariaţilor î</w:t>
      </w:r>
      <w:r w:rsidRPr="0062217E">
        <w:rPr>
          <w:rFonts w:ascii="Trebuchet MS" w:hAnsi="Trebuchet MS" w:cs="Arial"/>
          <w:kern w:val="16"/>
          <w:lang w:val="it-IT"/>
        </w:rPr>
        <w:t xml:space="preserve">n format electronic </w:t>
      </w:r>
      <w:smartTag w:uri="urn:schemas-microsoft-com:office:smarttags" w:element="PersonName">
        <w:smartTagPr>
          <w:attr w:name="ProductID" w:val="la ITM Giurgiu"/>
        </w:smartTagPr>
        <w:r w:rsidRPr="0062217E">
          <w:rPr>
            <w:rFonts w:ascii="Trebuchet MS" w:hAnsi="Trebuchet MS" w:cs="Arial"/>
            <w:kern w:val="16"/>
            <w:lang w:val="it-IT"/>
          </w:rPr>
          <w:t>la ITM Giurgiu</w:t>
        </w:r>
      </w:smartTag>
      <w:r w:rsidRPr="0062217E">
        <w:rPr>
          <w:rFonts w:ascii="Trebuchet MS" w:hAnsi="Trebuchet MS" w:cs="Arial"/>
          <w:kern w:val="16"/>
          <w:lang w:val="it-IT"/>
        </w:rPr>
        <w:t>, prec</w:t>
      </w:r>
      <w:r>
        <w:rPr>
          <w:rFonts w:ascii="Trebuchet MS" w:hAnsi="Trebuchet MS" w:cs="Arial"/>
          <w:kern w:val="16"/>
          <w:lang w:val="it-IT"/>
        </w:rPr>
        <w:t>um şi a modifică</w:t>
      </w:r>
      <w:r w:rsidRPr="0062217E">
        <w:rPr>
          <w:rFonts w:ascii="Trebuchet MS" w:hAnsi="Trebuchet MS" w:cs="Arial"/>
          <w:kern w:val="16"/>
          <w:lang w:val="it-IT"/>
        </w:rPr>
        <w:t>rilor la acesta,</w:t>
      </w:r>
    </w:p>
    <w:p w:rsidR="002E5CF2" w:rsidRPr="0062217E" w:rsidRDefault="002E5CF2" w:rsidP="002E5CF2">
      <w:pPr>
        <w:pStyle w:val="Corptext2"/>
        <w:numPr>
          <w:ilvl w:val="0"/>
          <w:numId w:val="23"/>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neacordarea concediilor legale de odihn</w:t>
      </w:r>
      <w:r>
        <w:rPr>
          <w:rFonts w:ascii="Trebuchet MS" w:hAnsi="Trebuchet MS" w:cs="Arial"/>
          <w:kern w:val="16"/>
          <w:lang w:val="it-IT"/>
        </w:rPr>
        <w:t>ă / compensării în bani a concediului de odihnă neefectuat</w:t>
      </w:r>
      <w:r w:rsidRPr="0062217E">
        <w:rPr>
          <w:rFonts w:ascii="Trebuchet MS" w:hAnsi="Trebuchet MS" w:cs="Arial"/>
          <w:kern w:val="16"/>
          <w:lang w:val="it-IT"/>
        </w:rPr>
        <w:t>,</w:t>
      </w:r>
    </w:p>
    <w:p w:rsidR="002E5CF2" w:rsidRDefault="002E5CF2" w:rsidP="006321CC">
      <w:pPr>
        <w:pStyle w:val="Corptext2"/>
        <w:numPr>
          <w:ilvl w:val="0"/>
          <w:numId w:val="23"/>
        </w:numPr>
        <w:tabs>
          <w:tab w:val="clear" w:pos="720"/>
          <w:tab w:val="left" w:pos="450"/>
        </w:tabs>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nerespectarea prevederilor legale referit</w:t>
      </w:r>
      <w:r>
        <w:rPr>
          <w:rFonts w:ascii="Trebuchet MS" w:hAnsi="Trebuchet MS" w:cs="Arial"/>
          <w:kern w:val="16"/>
          <w:lang w:val="it-IT"/>
        </w:rPr>
        <w:t>oare la durata timpului de muncă ş</w:t>
      </w:r>
      <w:r w:rsidRPr="0062217E">
        <w:rPr>
          <w:rFonts w:ascii="Trebuchet MS" w:hAnsi="Trebuchet MS" w:cs="Arial"/>
          <w:kern w:val="16"/>
          <w:lang w:val="it-IT"/>
        </w:rPr>
        <w:t>i cele referitoare la repausul săptămânal, munca pe timpul nop</w:t>
      </w:r>
      <w:r>
        <w:rPr>
          <w:rFonts w:ascii="Trebuchet MS" w:hAnsi="Trebuchet MS" w:cs="Arial"/>
          <w:kern w:val="16"/>
          <w:lang w:val="it-IT"/>
        </w:rPr>
        <w:t>ţ</w:t>
      </w:r>
      <w:r w:rsidRPr="0062217E">
        <w:rPr>
          <w:rFonts w:ascii="Trebuchet MS" w:hAnsi="Trebuchet MS" w:cs="Arial"/>
          <w:kern w:val="16"/>
          <w:lang w:val="it-IT"/>
        </w:rPr>
        <w:t xml:space="preserve">ii, etc., </w:t>
      </w:r>
    </w:p>
    <w:p w:rsidR="007D4363" w:rsidRPr="0062217E" w:rsidRDefault="007D4363" w:rsidP="006321CC">
      <w:pPr>
        <w:pStyle w:val="Corptext2"/>
        <w:numPr>
          <w:ilvl w:val="0"/>
          <w:numId w:val="23"/>
        </w:numPr>
        <w:tabs>
          <w:tab w:val="clear" w:pos="720"/>
          <w:tab w:val="left" w:pos="450"/>
        </w:tabs>
        <w:spacing w:after="0" w:line="240" w:lineRule="auto"/>
        <w:ind w:left="0" w:firstLine="0"/>
        <w:jc w:val="both"/>
        <w:rPr>
          <w:rFonts w:ascii="Trebuchet MS" w:hAnsi="Trebuchet MS" w:cs="Arial"/>
          <w:kern w:val="16"/>
          <w:lang w:val="it-IT"/>
        </w:rPr>
      </w:pPr>
      <w:r>
        <w:rPr>
          <w:rFonts w:ascii="Trebuchet MS" w:hAnsi="Trebuchet MS" w:cs="Arial"/>
          <w:kern w:val="16"/>
          <w:lang w:val="it-IT"/>
        </w:rPr>
        <w:t>nerespectarea prevederilor Lg.52/2011modificata si completata,</w:t>
      </w:r>
    </w:p>
    <w:p w:rsidR="002E5CF2" w:rsidRDefault="002E5CF2" w:rsidP="002E5CF2">
      <w:pPr>
        <w:pStyle w:val="Corptext2"/>
        <w:spacing w:line="240" w:lineRule="auto"/>
        <w:rPr>
          <w:rFonts w:ascii="Trebuchet MS" w:hAnsi="Trebuchet MS" w:cs="Arial"/>
          <w:kern w:val="16"/>
          <w:lang w:val="it-IT"/>
        </w:rPr>
      </w:pPr>
      <w:r w:rsidRPr="0062217E">
        <w:rPr>
          <w:rFonts w:ascii="Trebuchet MS" w:hAnsi="Trebuchet MS" w:cs="Arial"/>
          <w:kern w:val="16"/>
          <w:lang w:val="it-IT"/>
        </w:rPr>
        <w:t>pentru acestea fiind dispuse o serie de masuri cu termene fixe de realizare</w:t>
      </w:r>
      <w:r>
        <w:rPr>
          <w:rFonts w:ascii="Trebuchet MS" w:hAnsi="Trebuchet MS" w:cs="Arial"/>
          <w:kern w:val="16"/>
          <w:lang w:val="it-IT"/>
        </w:rPr>
        <w:t xml:space="preserve">, precum şi aplicate amenzi contravenţionale în valoare de </w:t>
      </w:r>
      <w:r w:rsidR="007D4363">
        <w:rPr>
          <w:rFonts w:ascii="Trebuchet MS" w:hAnsi="Trebuchet MS" w:cs="Arial"/>
          <w:kern w:val="16"/>
          <w:lang w:val="it-IT"/>
        </w:rPr>
        <w:t>75</w:t>
      </w:r>
      <w:r w:rsidRPr="00862E14">
        <w:rPr>
          <w:rFonts w:ascii="Trebuchet MS" w:hAnsi="Trebuchet MS" w:cs="Arial"/>
          <w:kern w:val="16"/>
          <w:lang w:val="it-IT"/>
        </w:rPr>
        <w:t xml:space="preserve">00 </w:t>
      </w:r>
      <w:r>
        <w:rPr>
          <w:rFonts w:ascii="Trebuchet MS" w:hAnsi="Trebuchet MS" w:cs="Arial"/>
          <w:kern w:val="16"/>
          <w:lang w:val="it-IT"/>
        </w:rPr>
        <w:t>lei</w:t>
      </w:r>
      <w:r w:rsidRPr="0062217E">
        <w:rPr>
          <w:rFonts w:ascii="Trebuchet MS" w:hAnsi="Trebuchet MS" w:cs="Arial"/>
          <w:kern w:val="16"/>
          <w:lang w:val="it-IT"/>
        </w:rPr>
        <w:t>.</w:t>
      </w:r>
    </w:p>
    <w:p w:rsidR="002E5CF2" w:rsidRDefault="002E5CF2" w:rsidP="002E5CF2">
      <w:pPr>
        <w:pStyle w:val="Indentcorptext2"/>
        <w:spacing w:after="0" w:line="240" w:lineRule="auto"/>
        <w:ind w:left="0"/>
        <w:jc w:val="both"/>
        <w:rPr>
          <w:rFonts w:ascii="Trebuchet MS" w:hAnsi="Trebuchet MS" w:cs="Arial"/>
          <w:bCs/>
          <w:kern w:val="16"/>
          <w:lang w:val="ro-RO"/>
        </w:rPr>
      </w:pPr>
    </w:p>
    <w:p w:rsidR="00AB61D9" w:rsidRPr="00AB61D9" w:rsidRDefault="00AB61D9" w:rsidP="00AB61D9">
      <w:pPr>
        <w:numPr>
          <w:ilvl w:val="0"/>
          <w:numId w:val="27"/>
        </w:numPr>
        <w:tabs>
          <w:tab w:val="num" w:pos="450"/>
        </w:tabs>
        <w:spacing w:line="276" w:lineRule="auto"/>
        <w:ind w:left="450" w:firstLine="0"/>
        <w:jc w:val="both"/>
        <w:rPr>
          <w:rFonts w:cs="Arial"/>
          <w:b/>
          <w:color w:val="000080"/>
          <w:lang w:val="ro-RO"/>
        </w:rPr>
      </w:pPr>
      <w:r w:rsidRPr="00AB61D9">
        <w:rPr>
          <w:rFonts w:cs="Arial"/>
          <w:b/>
          <w:color w:val="000080"/>
          <w:lang w:val="ro-RO"/>
        </w:rPr>
        <w:t xml:space="preserve">ACȚIUNEA DE INFORMARE ȘI CONȘTIENTIZARE CU PRIVIRE LA RESPECTAREA LEGISLAȚIEI SPECIFICE PRIVIND UCENICIA LA LOCUL DE MUNCĂ EFECTUAREA STAGIULUI PENTRU ABSOLVENȚII DE ÎNVĂȚĂMÂNT SUPERIOR ȘI INTERSHIPUL </w:t>
      </w:r>
    </w:p>
    <w:p w:rsidR="006321CC" w:rsidRPr="006321CC" w:rsidRDefault="006321CC" w:rsidP="006321CC">
      <w:pPr>
        <w:pStyle w:val="Corptext2"/>
        <w:numPr>
          <w:ilvl w:val="0"/>
          <w:numId w:val="23"/>
        </w:numPr>
        <w:tabs>
          <w:tab w:val="clear" w:pos="720"/>
          <w:tab w:val="left" w:pos="450"/>
        </w:tabs>
        <w:spacing w:after="0" w:line="240" w:lineRule="auto"/>
        <w:ind w:left="0" w:firstLine="0"/>
        <w:jc w:val="both"/>
        <w:rPr>
          <w:rFonts w:ascii="Trebuchet MS" w:hAnsi="Trebuchet MS" w:cs="Arial"/>
          <w:kern w:val="16"/>
          <w:lang w:val="it-IT"/>
        </w:rPr>
      </w:pPr>
      <w:r w:rsidRPr="006321CC">
        <w:rPr>
          <w:rFonts w:ascii="Trebuchet MS" w:hAnsi="Trebuchet MS" w:cs="Arial"/>
          <w:kern w:val="16"/>
          <w:lang w:val="it-IT"/>
        </w:rPr>
        <w:t>În cadrul Acțiunii de Informare și Conștientizare cu privire la respectarea legislației specifice privind ucenicia la locul de muncă efectuarea stagiului pentru absolvenții de învățământ superior și intershipul, Inspectoratul Teritorial de Muncă Giurgiu a desfășurat în perioada 15.04.2019 – 31.05.2019  mai multe activități cu caracter informativ-preventiv.</w:t>
      </w:r>
    </w:p>
    <w:p w:rsidR="006321CC" w:rsidRPr="006321CC" w:rsidRDefault="006321CC" w:rsidP="006321CC">
      <w:pPr>
        <w:pStyle w:val="Corptext2"/>
        <w:numPr>
          <w:ilvl w:val="0"/>
          <w:numId w:val="23"/>
        </w:numPr>
        <w:tabs>
          <w:tab w:val="clear" w:pos="720"/>
          <w:tab w:val="left" w:pos="450"/>
        </w:tabs>
        <w:spacing w:after="0" w:line="240" w:lineRule="auto"/>
        <w:ind w:left="0" w:firstLine="0"/>
        <w:jc w:val="both"/>
        <w:rPr>
          <w:rFonts w:ascii="Trebuchet MS" w:hAnsi="Trebuchet MS" w:cs="Arial"/>
          <w:kern w:val="16"/>
          <w:lang w:val="it-IT"/>
        </w:rPr>
      </w:pPr>
      <w:r w:rsidRPr="006321CC">
        <w:rPr>
          <w:rFonts w:ascii="Trebuchet MS" w:hAnsi="Trebuchet MS" w:cs="Arial"/>
          <w:kern w:val="16"/>
          <w:lang w:val="it-IT"/>
        </w:rPr>
        <w:t>astfel, în perioada 15.04.2019 – 31.05.2019, au fost efectuate mai multe acțiuni de informare a angajatorilor sau a reprezentanților acestora, care s-au desfășurat la sediul I.T.M. Giurgiu, fiind prelucrați un numar de 22 agenți economici</w:t>
      </w:r>
      <w:r>
        <w:rPr>
          <w:rFonts w:ascii="Trebuchet MS" w:hAnsi="Trebuchet MS" w:cs="Arial"/>
          <w:kern w:val="16"/>
        </w:rPr>
        <w:t>;</w:t>
      </w:r>
    </w:p>
    <w:p w:rsidR="002E5CF2" w:rsidRDefault="006321CC" w:rsidP="006321CC">
      <w:pPr>
        <w:pStyle w:val="Corptext2"/>
        <w:numPr>
          <w:ilvl w:val="0"/>
          <w:numId w:val="23"/>
        </w:numPr>
        <w:tabs>
          <w:tab w:val="clear" w:pos="720"/>
          <w:tab w:val="left" w:pos="450"/>
        </w:tabs>
        <w:spacing w:after="0" w:line="240" w:lineRule="auto"/>
        <w:ind w:left="0" w:firstLine="0"/>
        <w:jc w:val="both"/>
        <w:rPr>
          <w:rFonts w:ascii="Trebuchet MS" w:hAnsi="Trebuchet MS" w:cs="Arial"/>
          <w:kern w:val="16"/>
          <w:lang w:val="it-IT"/>
        </w:rPr>
      </w:pPr>
      <w:r>
        <w:rPr>
          <w:rFonts w:ascii="Trebuchet MS" w:hAnsi="Trebuchet MS" w:cs="Arial"/>
          <w:kern w:val="16"/>
          <w:lang w:val="it-IT"/>
        </w:rPr>
        <w:t>î</w:t>
      </w:r>
      <w:r w:rsidRPr="006321CC">
        <w:rPr>
          <w:rFonts w:ascii="Trebuchet MS" w:hAnsi="Trebuchet MS" w:cs="Arial"/>
          <w:kern w:val="16"/>
          <w:lang w:val="it-IT"/>
        </w:rPr>
        <w:t>n perioada 15.04.2019 – 31.05.2019, în cadrul Acțiunii de Informare și Conștientizare cu privire la respectarea legislației specifice privind ucenicia la locul de muncă efectuarea stagiului pentru absolvenții de învățământ superior și intershipul, au fost prelucrate un numar de 28 unități, care s-au desfășurat atât la sediul acestora cât și la punctele de lucru</w:t>
      </w:r>
      <w:r>
        <w:rPr>
          <w:rFonts w:ascii="Trebuchet MS" w:hAnsi="Trebuchet MS" w:cs="Arial"/>
          <w:kern w:val="16"/>
          <w:lang w:val="it-IT"/>
        </w:rPr>
        <w:t>;</w:t>
      </w:r>
    </w:p>
    <w:p w:rsidR="006321CC" w:rsidRPr="006321CC" w:rsidRDefault="006321CC" w:rsidP="006321CC">
      <w:pPr>
        <w:jc w:val="both"/>
        <w:rPr>
          <w:rFonts w:eastAsia="Times New Roman" w:cs="Arial"/>
          <w:kern w:val="16"/>
          <w:sz w:val="24"/>
          <w:szCs w:val="24"/>
          <w:lang w:val="it-IT"/>
        </w:rPr>
      </w:pPr>
      <w:r>
        <w:rPr>
          <w:rFonts w:eastAsia="Times New Roman" w:cs="Arial"/>
          <w:kern w:val="16"/>
          <w:sz w:val="24"/>
          <w:szCs w:val="24"/>
          <w:lang w:val="it-IT"/>
        </w:rPr>
        <w:t>-    d</w:t>
      </w:r>
      <w:r w:rsidRPr="006321CC">
        <w:rPr>
          <w:rFonts w:eastAsia="Times New Roman" w:cs="Arial"/>
          <w:kern w:val="16"/>
          <w:sz w:val="24"/>
          <w:szCs w:val="24"/>
          <w:lang w:val="it-IT"/>
        </w:rPr>
        <w:t>e asemenea, Campania a fost mediatizată prin mass-media locală, fiind dat un comunicat de presă și prin comunicarea mesajelor de informare și conștientizare pe site-ul I.T.M. Giurgiu, care au vizat entitățile ce au calitatea de angajator, din mai multe domenii de activitate, societăți comerciale, persoane fizice autorizate și întreprinderi individuale</w:t>
      </w:r>
      <w:r>
        <w:rPr>
          <w:rFonts w:cs="Arial"/>
          <w:kern w:val="16"/>
          <w:lang w:val="it-IT"/>
        </w:rPr>
        <w:t>;</w:t>
      </w:r>
    </w:p>
    <w:p w:rsidR="006321CC" w:rsidRPr="006321CC" w:rsidRDefault="006321CC" w:rsidP="006321CC">
      <w:pPr>
        <w:jc w:val="both"/>
        <w:rPr>
          <w:rFonts w:eastAsia="Times New Roman" w:cs="Arial"/>
          <w:kern w:val="16"/>
          <w:sz w:val="24"/>
          <w:szCs w:val="24"/>
          <w:lang w:val="it-IT"/>
        </w:rPr>
      </w:pPr>
      <w:r>
        <w:rPr>
          <w:rFonts w:eastAsia="Times New Roman" w:cs="Arial"/>
          <w:kern w:val="16"/>
          <w:sz w:val="24"/>
          <w:szCs w:val="24"/>
          <w:lang w:val="it-IT"/>
        </w:rPr>
        <w:t>-  c</w:t>
      </w:r>
      <w:r w:rsidRPr="006321CC">
        <w:rPr>
          <w:rFonts w:eastAsia="Times New Roman" w:cs="Arial"/>
          <w:kern w:val="16"/>
          <w:sz w:val="24"/>
          <w:szCs w:val="24"/>
          <w:lang w:val="it-IT"/>
        </w:rPr>
        <w:t>a modalități de atingere a obiectivelor au fost sesiuni de informare/ conștientizare organizate de Inspectoratul Teritorial de Muncă Giurgiu, precum și mediatizarea Campaniei prin mass-media locală și comunicarea mesajelor de informare și conștientizare pe site-ul ITM Giurgiu</w:t>
      </w:r>
      <w:r>
        <w:rPr>
          <w:rFonts w:cs="Arial"/>
          <w:kern w:val="16"/>
          <w:lang w:val="it-IT"/>
        </w:rPr>
        <w:t>.</w:t>
      </w:r>
    </w:p>
    <w:p w:rsidR="006321CC" w:rsidRPr="006321CC" w:rsidRDefault="006321CC" w:rsidP="006321CC">
      <w:pPr>
        <w:pStyle w:val="Corptext2"/>
        <w:tabs>
          <w:tab w:val="left" w:pos="450"/>
        </w:tabs>
        <w:spacing w:after="0" w:line="240" w:lineRule="auto"/>
        <w:ind w:left="360"/>
        <w:jc w:val="both"/>
        <w:rPr>
          <w:rFonts w:ascii="Trebuchet MS" w:hAnsi="Trebuchet MS" w:cs="Arial"/>
          <w:kern w:val="16"/>
          <w:lang w:val="it-IT"/>
        </w:rPr>
      </w:pPr>
    </w:p>
    <w:p w:rsidR="002E5CF2" w:rsidRPr="00AB28B8" w:rsidRDefault="002E5CF2" w:rsidP="002E5CF2">
      <w:pPr>
        <w:pStyle w:val="Indentcorptext"/>
        <w:ind w:firstLine="900"/>
        <w:rPr>
          <w:rFonts w:cs="Arial"/>
          <w:bCs/>
          <w:color w:val="FF0000"/>
          <w:sz w:val="24"/>
          <w:szCs w:val="24"/>
          <w:lang w:val="ro-RO"/>
        </w:rPr>
      </w:pPr>
      <w:r w:rsidRPr="00AB28B8">
        <w:rPr>
          <w:rFonts w:cs="Arial"/>
          <w:bCs/>
          <w:color w:val="FF0000"/>
          <w:sz w:val="24"/>
          <w:szCs w:val="24"/>
          <w:lang w:val="ro-RO"/>
        </w:rPr>
        <w:t xml:space="preserve">CAP. II     ACTIVITATE  PROPRIE CONTROL RELATII DE MUNCA </w:t>
      </w:r>
    </w:p>
    <w:p w:rsidR="002E5CF2" w:rsidRPr="00AB28B8" w:rsidRDefault="002E5CF2" w:rsidP="002E5CF2">
      <w:pPr>
        <w:pStyle w:val="Corptext2"/>
        <w:numPr>
          <w:ilvl w:val="0"/>
          <w:numId w:val="30"/>
        </w:numPr>
        <w:spacing w:after="0" w:line="276" w:lineRule="auto"/>
        <w:ind w:left="0" w:firstLine="900"/>
        <w:jc w:val="both"/>
        <w:rPr>
          <w:rFonts w:ascii="Trebuchet MS" w:hAnsi="Trebuchet MS" w:cs="Arial"/>
          <w:b/>
          <w:bCs/>
          <w:color w:val="000080"/>
          <w:lang w:val="ro-RO"/>
        </w:rPr>
      </w:pPr>
      <w:r w:rsidRPr="00AB28B8">
        <w:rPr>
          <w:rFonts w:ascii="Trebuchet MS" w:hAnsi="Trebuchet MS" w:cs="Arial"/>
          <w:b/>
          <w:bCs/>
          <w:color w:val="000080"/>
          <w:lang w:val="ro-RO"/>
        </w:rPr>
        <w:t>Verificarea modului in care angajatorii respecta prevederile Codului Muncii – Legea 53/2003 republicata, cu modificările şi completările ulterioare</w:t>
      </w:r>
    </w:p>
    <w:p w:rsidR="002E5CF2" w:rsidRPr="00CC40A4" w:rsidRDefault="002E5CF2" w:rsidP="00AB4B36">
      <w:pPr>
        <w:pStyle w:val="Indentcorptext"/>
        <w:numPr>
          <w:ilvl w:val="0"/>
          <w:numId w:val="28"/>
        </w:numPr>
        <w:tabs>
          <w:tab w:val="left" w:pos="1080"/>
        </w:tabs>
        <w:spacing w:after="0"/>
        <w:ind w:left="0" w:firstLine="720"/>
        <w:rPr>
          <w:rFonts w:cs="Arial"/>
          <w:bCs/>
          <w:sz w:val="24"/>
          <w:szCs w:val="24"/>
          <w:lang w:val="ro-RO"/>
        </w:rPr>
      </w:pPr>
      <w:r w:rsidRPr="00CC40A4">
        <w:rPr>
          <w:rFonts w:cs="Arial"/>
          <w:bCs/>
          <w:sz w:val="24"/>
          <w:szCs w:val="24"/>
          <w:lang w:val="ro-RO"/>
        </w:rPr>
        <w:t xml:space="preserve">Din totalul de </w:t>
      </w:r>
      <w:r w:rsidR="007D4363">
        <w:rPr>
          <w:rFonts w:cs="Arial"/>
          <w:bCs/>
          <w:sz w:val="24"/>
          <w:szCs w:val="24"/>
          <w:lang w:val="ro-RO"/>
        </w:rPr>
        <w:t>844</w:t>
      </w:r>
      <w:r w:rsidRPr="00CC40A4">
        <w:rPr>
          <w:rFonts w:cs="Arial"/>
          <w:bCs/>
          <w:sz w:val="24"/>
          <w:szCs w:val="24"/>
          <w:lang w:val="ro-RO"/>
        </w:rPr>
        <w:t xml:space="preserve"> agenţi economici verificaţi în </w:t>
      </w:r>
      <w:r w:rsidR="007D4363">
        <w:rPr>
          <w:rFonts w:cs="Arial"/>
          <w:bCs/>
          <w:sz w:val="24"/>
          <w:szCs w:val="24"/>
          <w:lang w:val="ro-RO"/>
        </w:rPr>
        <w:t>anul</w:t>
      </w:r>
      <w:r w:rsidRPr="00CC40A4">
        <w:rPr>
          <w:rFonts w:cs="Arial"/>
          <w:bCs/>
          <w:sz w:val="24"/>
          <w:szCs w:val="24"/>
          <w:lang w:val="ro-RO"/>
        </w:rPr>
        <w:t xml:space="preserve"> 201</w:t>
      </w:r>
      <w:r w:rsidR="00AB4B36">
        <w:rPr>
          <w:rFonts w:cs="Arial"/>
          <w:bCs/>
          <w:sz w:val="24"/>
          <w:szCs w:val="24"/>
          <w:lang w:val="ro-RO"/>
        </w:rPr>
        <w:t>9</w:t>
      </w:r>
      <w:r w:rsidRPr="00CC40A4">
        <w:rPr>
          <w:rFonts w:cs="Arial"/>
          <w:bCs/>
          <w:sz w:val="24"/>
          <w:szCs w:val="24"/>
          <w:lang w:val="ro-RO"/>
        </w:rPr>
        <w:t xml:space="preserve">, de către I.T.M. Giurgiu în domeniul raporturilor de muncă, s-au constatat </w:t>
      </w:r>
      <w:r w:rsidR="00CB1814">
        <w:rPr>
          <w:rFonts w:cs="Arial"/>
          <w:bCs/>
          <w:sz w:val="24"/>
          <w:szCs w:val="24"/>
          <w:lang w:val="ro-RO"/>
        </w:rPr>
        <w:t>89</w:t>
      </w:r>
      <w:r w:rsidRPr="00CC40A4">
        <w:rPr>
          <w:rFonts w:cs="Arial"/>
          <w:bCs/>
          <w:sz w:val="24"/>
          <w:szCs w:val="24"/>
          <w:lang w:val="ro-RO"/>
        </w:rPr>
        <w:t xml:space="preserve"> deficienţe privind nerespectarea prevederilor Legii 53/2003 R – Codul Muncii, pentru care s-au aplicat sancţiuni contravenţionale şi s-au dispus măsuri de eliminare a lor. </w:t>
      </w:r>
    </w:p>
    <w:p w:rsidR="002E5CF2" w:rsidRPr="00CC40A4" w:rsidRDefault="002E5CF2" w:rsidP="002E5CF2">
      <w:pPr>
        <w:rPr>
          <w:rFonts w:cs="Arial"/>
          <w:sz w:val="24"/>
          <w:szCs w:val="24"/>
          <w:lang w:val="ro-RO"/>
        </w:rPr>
      </w:pPr>
      <w:r w:rsidRPr="00CC40A4">
        <w:rPr>
          <w:rFonts w:cs="Arial"/>
          <w:sz w:val="24"/>
          <w:szCs w:val="24"/>
          <w:lang w:val="ro-RO"/>
        </w:rPr>
        <w:lastRenderedPageBreak/>
        <w:t xml:space="preserve">În </w:t>
      </w:r>
      <w:r w:rsidR="00CB1814">
        <w:rPr>
          <w:rFonts w:cs="Arial"/>
          <w:sz w:val="24"/>
          <w:szCs w:val="24"/>
          <w:lang w:val="ro-RO"/>
        </w:rPr>
        <w:t>anul</w:t>
      </w:r>
      <w:r w:rsidRPr="00CC40A4">
        <w:rPr>
          <w:rFonts w:cs="Arial"/>
          <w:sz w:val="24"/>
          <w:szCs w:val="24"/>
          <w:lang w:val="ro-RO"/>
        </w:rPr>
        <w:t xml:space="preserve"> 201</w:t>
      </w:r>
      <w:r w:rsidR="00AB4B36">
        <w:rPr>
          <w:rFonts w:cs="Arial"/>
          <w:sz w:val="24"/>
          <w:szCs w:val="24"/>
          <w:lang w:val="ro-RO"/>
        </w:rPr>
        <w:t>9</w:t>
      </w:r>
      <w:r w:rsidRPr="00CC40A4">
        <w:rPr>
          <w:rFonts w:cs="Arial"/>
          <w:sz w:val="24"/>
          <w:szCs w:val="24"/>
          <w:lang w:val="ro-RO"/>
        </w:rPr>
        <w:t xml:space="preserve"> s-au aplicat pentru nerespectarea prevederilor legale privind Legea 53/2003R, amenzi contravenţionale în valoare totala de </w:t>
      </w:r>
      <w:r w:rsidR="00CB1814">
        <w:rPr>
          <w:rFonts w:cs="Arial"/>
          <w:sz w:val="24"/>
          <w:szCs w:val="24"/>
          <w:lang w:val="ro-RO"/>
        </w:rPr>
        <w:t>1.839.000</w:t>
      </w:r>
      <w:r w:rsidRPr="00CC40A4">
        <w:rPr>
          <w:rFonts w:cs="Arial"/>
          <w:sz w:val="24"/>
          <w:szCs w:val="24"/>
          <w:lang w:val="ro-RO"/>
        </w:rPr>
        <w:t xml:space="preserve"> lei.</w:t>
      </w:r>
    </w:p>
    <w:p w:rsidR="00AB4B36" w:rsidRDefault="002E5CF2" w:rsidP="002E5CF2">
      <w:pPr>
        <w:pStyle w:val="Corptext2"/>
        <w:tabs>
          <w:tab w:val="left" w:pos="2670"/>
        </w:tabs>
        <w:spacing w:line="276" w:lineRule="auto"/>
        <w:jc w:val="both"/>
        <w:rPr>
          <w:rFonts w:ascii="Trebuchet MS" w:hAnsi="Trebuchet MS" w:cs="Arial"/>
          <w:lang w:val="ro-RO"/>
        </w:rPr>
      </w:pPr>
      <w:r w:rsidRPr="00CC40A4">
        <w:rPr>
          <w:rFonts w:ascii="Trebuchet MS" w:hAnsi="Trebuchet MS" w:cs="Arial"/>
          <w:lang w:val="ro-RO"/>
        </w:rPr>
        <w:t xml:space="preserve">Referitor la modul în care au fost aplicate dispozițiile legale ale Codului Muncii, în cadrul acţiunilor de fond efectuate în </w:t>
      </w:r>
      <w:r w:rsidR="00CB1814">
        <w:rPr>
          <w:rFonts w:ascii="Trebuchet MS" w:hAnsi="Trebuchet MS" w:cs="Arial"/>
          <w:lang w:val="ro-RO"/>
        </w:rPr>
        <w:t>anul</w:t>
      </w:r>
      <w:r w:rsidRPr="00CC40A4">
        <w:rPr>
          <w:rFonts w:ascii="Trebuchet MS" w:hAnsi="Trebuchet MS" w:cs="Arial"/>
          <w:lang w:val="ro-RO"/>
        </w:rPr>
        <w:t xml:space="preserve"> 201</w:t>
      </w:r>
      <w:r w:rsidR="00AB4B36">
        <w:rPr>
          <w:rFonts w:ascii="Trebuchet MS" w:hAnsi="Trebuchet MS" w:cs="Arial"/>
          <w:lang w:val="ro-RO"/>
        </w:rPr>
        <w:t>9</w:t>
      </w:r>
      <w:r w:rsidRPr="00CC40A4">
        <w:rPr>
          <w:rFonts w:ascii="Trebuchet MS" w:hAnsi="Trebuchet MS" w:cs="Arial"/>
          <w:lang w:val="ro-RO"/>
        </w:rPr>
        <w:t xml:space="preserve">, au fost analizate prioritar problemele privind încheierea contractelor individuale de muncă, clauze, durate, condiţii de confidenţialitate, </w:t>
      </w:r>
      <w:proofErr w:type="spellStart"/>
      <w:r w:rsidRPr="00CC40A4">
        <w:rPr>
          <w:rFonts w:ascii="Trebuchet MS" w:hAnsi="Trebuchet MS" w:cs="Arial"/>
          <w:lang w:val="ro-RO"/>
        </w:rPr>
        <w:t>neconcurenț</w:t>
      </w:r>
      <w:r w:rsidR="00CB1814">
        <w:rPr>
          <w:rFonts w:ascii="Trebuchet MS" w:hAnsi="Trebuchet MS" w:cs="Arial"/>
          <w:lang w:val="ro-RO"/>
        </w:rPr>
        <w:t>ă</w:t>
      </w:r>
      <w:proofErr w:type="spellEnd"/>
      <w:r w:rsidRPr="00CC40A4">
        <w:rPr>
          <w:rFonts w:ascii="Trebuchet MS" w:hAnsi="Trebuchet MS" w:cs="Arial"/>
          <w:lang w:val="ro-RO"/>
        </w:rPr>
        <w:t xml:space="preserve">, drepturi și obligaţii ale părţilor. </w:t>
      </w:r>
    </w:p>
    <w:p w:rsidR="002E5CF2" w:rsidRPr="00CC40A4" w:rsidRDefault="002E5CF2" w:rsidP="002E5CF2">
      <w:pPr>
        <w:pStyle w:val="Corptext2"/>
        <w:tabs>
          <w:tab w:val="left" w:pos="2670"/>
        </w:tabs>
        <w:spacing w:line="276" w:lineRule="auto"/>
        <w:jc w:val="both"/>
        <w:rPr>
          <w:rFonts w:ascii="Trebuchet MS" w:hAnsi="Trebuchet MS" w:cs="Arial"/>
          <w:lang w:val="ro-RO"/>
        </w:rPr>
      </w:pPr>
      <w:r w:rsidRPr="00CC40A4">
        <w:rPr>
          <w:rFonts w:ascii="Trebuchet MS" w:hAnsi="Trebuchet MS" w:cs="Arial"/>
          <w:lang w:val="ro-RO"/>
        </w:rPr>
        <w:t xml:space="preserve">O atenţie specială s-a acordat încheierii valabile a contractelor individuale de muncă şi a respectării condiţiilor legale necesare pentru a nu atrage nulitatea lor. Probleme s-au constatat la încetarea raporturilor de munca ca urmare a procedurilor speciale pe care le ridica diferitele situaţii de încetare a contractelor de munca de drept sau la inițiativa părților. S-a dat o atenţie deosebită modului în care angajatorul realizează concedierea salariaţilor din motive care ţin de persoana acestora, în special pentru indisciplină și  necorespundere profesională și modului în care au fost respectate procedurile de verificare a motivelor pentru care s-au dispus astfel de concedieri. De asemenea s-a urmărit maniera în care angajatorul concediază salariaţii prin restructurarea posturilor, daca se acorda preavizul legal şi dacă sunt achitate toate drepturile salariale de lichidare cuvenite la încetarea activităţii. </w:t>
      </w:r>
    </w:p>
    <w:p w:rsidR="002E5CF2" w:rsidRPr="00CC40A4" w:rsidRDefault="002E5CF2" w:rsidP="002E5CF2">
      <w:pPr>
        <w:pStyle w:val="Corptext2"/>
        <w:spacing w:line="276" w:lineRule="auto"/>
        <w:jc w:val="both"/>
        <w:rPr>
          <w:rFonts w:ascii="Trebuchet MS" w:hAnsi="Trebuchet MS" w:cs="Arial"/>
          <w:lang w:val="ro-RO"/>
        </w:rPr>
      </w:pPr>
      <w:r w:rsidRPr="00CC40A4">
        <w:rPr>
          <w:rFonts w:ascii="Trebuchet MS" w:hAnsi="Trebuchet MS" w:cs="Arial"/>
          <w:lang w:val="ro-RO"/>
        </w:rPr>
        <w:t>Un rol important în acţiunile de control l-a reprezentat verificarea respectării duratei normale a timpului de muncă, a compensării potrivit legii a</w:t>
      </w:r>
      <w:r w:rsidRPr="00CC40A4">
        <w:rPr>
          <w:rFonts w:cs="Arial"/>
          <w:lang w:val="ro-RO"/>
        </w:rPr>
        <w:t xml:space="preserve"> </w:t>
      </w:r>
      <w:r w:rsidRPr="00CC40A4">
        <w:rPr>
          <w:rFonts w:ascii="Trebuchet MS" w:hAnsi="Trebuchet MS" w:cs="Arial"/>
          <w:lang w:val="ro-RO"/>
        </w:rPr>
        <w:t xml:space="preserve">timpului de muncă suplimentar lucrat, a asigurării repausului zilnic şi săptămânal şi a modului în care salariaţii beneficiază de concediile anuale de odihnă. </w:t>
      </w:r>
    </w:p>
    <w:p w:rsidR="002E5CF2" w:rsidRDefault="002E5CF2" w:rsidP="002E5CF2">
      <w:pPr>
        <w:pStyle w:val="Corptext2"/>
        <w:numPr>
          <w:ilvl w:val="0"/>
          <w:numId w:val="30"/>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t>Verificarea modului in care angajatorii respecta prevederile O.U.G. nr. 25/2011 privind încadrarea în muncă şi detaşarea străinilor pe teritoriul României</w:t>
      </w:r>
      <w:r>
        <w:rPr>
          <w:rFonts w:ascii="Trebuchet MS" w:hAnsi="Trebuchet MS" w:cs="Arial"/>
          <w:b/>
          <w:bCs/>
          <w:color w:val="000080"/>
          <w:lang w:val="ro-RO"/>
        </w:rPr>
        <w:t xml:space="preserve"> </w:t>
      </w:r>
      <w:r w:rsidRPr="00B971C3">
        <w:rPr>
          <w:rFonts w:ascii="Trebuchet MS" w:hAnsi="Trebuchet MS" w:cs="Arial"/>
          <w:b/>
          <w:bCs/>
          <w:color w:val="000080"/>
          <w:lang w:val="ro-RO"/>
        </w:rPr>
        <w:t>și pentru modificarea și completarea unor acte normative privind regimul străinilor în România.</w:t>
      </w:r>
    </w:p>
    <w:p w:rsidR="002E5CF2" w:rsidRPr="00D871B4" w:rsidRDefault="002E5CF2" w:rsidP="002E5CF2">
      <w:pPr>
        <w:pStyle w:val="Corptext2"/>
        <w:tabs>
          <w:tab w:val="left" w:pos="0"/>
          <w:tab w:val="left" w:pos="374"/>
        </w:tabs>
        <w:spacing w:line="276" w:lineRule="auto"/>
        <w:jc w:val="both"/>
        <w:rPr>
          <w:rFonts w:ascii="Trebuchet MS" w:hAnsi="Trebuchet MS" w:cs="Arial"/>
          <w:bCs/>
          <w:lang w:val="ro-RO"/>
        </w:rPr>
      </w:pPr>
      <w:r w:rsidRPr="00D871B4">
        <w:rPr>
          <w:rFonts w:ascii="Trebuchet MS" w:hAnsi="Trebuchet MS" w:cs="Arial"/>
          <w:bCs/>
          <w:lang w:val="ro-RO"/>
        </w:rPr>
        <w:t xml:space="preserve">În cadrul acţiunilor de control efectuate  de către I.T.M. </w:t>
      </w:r>
      <w:r>
        <w:rPr>
          <w:rFonts w:ascii="Trebuchet MS" w:hAnsi="Trebuchet MS" w:cs="Arial"/>
          <w:bCs/>
          <w:lang w:val="ro-RO"/>
        </w:rPr>
        <w:t>Giurgiu</w:t>
      </w:r>
      <w:r w:rsidRPr="00D871B4">
        <w:rPr>
          <w:rFonts w:ascii="Trebuchet MS" w:hAnsi="Trebuchet MS" w:cs="Arial"/>
          <w:bCs/>
          <w:lang w:val="ro-RO"/>
        </w:rPr>
        <w:t xml:space="preserve">, s-a avut în vedere verificarea inclusiv a existenței muncitorilor străini, a legalităţii formelor lor de angajare, a respectării prevederilor legilor speciale care reglementează statutul muncitorului străin în Romania şi în primul rând a valabilităţii autorizaţiilor de muncă şi a  permiselor de ședere în scop de muncă. </w:t>
      </w:r>
    </w:p>
    <w:p w:rsidR="002E5CF2" w:rsidRPr="00D92A49" w:rsidRDefault="002E5CF2" w:rsidP="00123487">
      <w:pPr>
        <w:pStyle w:val="Listparagraf"/>
        <w:autoSpaceDE w:val="0"/>
        <w:autoSpaceDN w:val="0"/>
        <w:adjustRightInd w:val="0"/>
        <w:ind w:left="0"/>
        <w:rPr>
          <w:rFonts w:eastAsia="Times New Roman" w:cs="Arial"/>
          <w:sz w:val="24"/>
          <w:szCs w:val="24"/>
          <w:lang w:val="ro-RO"/>
        </w:rPr>
      </w:pPr>
      <w:r w:rsidRPr="00D92A49">
        <w:rPr>
          <w:rFonts w:eastAsia="Times New Roman" w:cs="Arial"/>
          <w:sz w:val="24"/>
          <w:szCs w:val="24"/>
          <w:lang w:val="ro-RO"/>
        </w:rPr>
        <w:t xml:space="preserve">În </w:t>
      </w:r>
      <w:r w:rsidR="009F1744">
        <w:rPr>
          <w:rFonts w:eastAsia="Times New Roman" w:cs="Arial"/>
          <w:sz w:val="24"/>
          <w:szCs w:val="24"/>
          <w:lang w:val="ro-RO"/>
        </w:rPr>
        <w:t>anul</w:t>
      </w:r>
      <w:r w:rsidRPr="00D92A49">
        <w:rPr>
          <w:rFonts w:eastAsia="Times New Roman" w:cs="Arial"/>
          <w:sz w:val="24"/>
          <w:szCs w:val="24"/>
          <w:lang w:val="ro-RO"/>
        </w:rPr>
        <w:t xml:space="preserve"> 201</w:t>
      </w:r>
      <w:r w:rsidR="00123487">
        <w:rPr>
          <w:rFonts w:eastAsia="Times New Roman" w:cs="Arial"/>
          <w:sz w:val="24"/>
          <w:szCs w:val="24"/>
          <w:lang w:val="ro-RO"/>
        </w:rPr>
        <w:t>9</w:t>
      </w:r>
      <w:r w:rsidRPr="00D92A49">
        <w:rPr>
          <w:rFonts w:eastAsia="Times New Roman" w:cs="Arial"/>
          <w:sz w:val="24"/>
          <w:szCs w:val="24"/>
          <w:lang w:val="ro-RO"/>
        </w:rPr>
        <w:t xml:space="preserve"> au fost efectuate controale privind respectarea prevederilor O.G. 25/2011 împreună cu reprezentanţi ai IGI Giurgiu la un num</w:t>
      </w:r>
      <w:r w:rsidR="00123487">
        <w:rPr>
          <w:rFonts w:eastAsia="Times New Roman" w:cs="Arial"/>
          <w:sz w:val="24"/>
          <w:szCs w:val="24"/>
          <w:lang w:val="ro-RO"/>
        </w:rPr>
        <w:t>ă</w:t>
      </w:r>
      <w:r w:rsidRPr="00D92A49">
        <w:rPr>
          <w:rFonts w:eastAsia="Times New Roman" w:cs="Arial"/>
          <w:sz w:val="24"/>
          <w:szCs w:val="24"/>
          <w:lang w:val="ro-RO"/>
        </w:rPr>
        <w:t xml:space="preserve">r de </w:t>
      </w:r>
      <w:r w:rsidR="002F0CF5">
        <w:rPr>
          <w:rFonts w:eastAsia="Times New Roman" w:cs="Arial"/>
          <w:sz w:val="24"/>
          <w:szCs w:val="24"/>
          <w:lang w:val="ro-RO"/>
        </w:rPr>
        <w:t>6</w:t>
      </w:r>
      <w:r w:rsidRPr="00D92A49">
        <w:rPr>
          <w:rFonts w:eastAsia="Times New Roman" w:cs="Arial"/>
          <w:sz w:val="24"/>
          <w:szCs w:val="24"/>
          <w:lang w:val="ro-RO"/>
        </w:rPr>
        <w:t xml:space="preserve"> </w:t>
      </w:r>
      <w:proofErr w:type="spellStart"/>
      <w:r w:rsidRPr="00D92A49">
        <w:rPr>
          <w:rFonts w:eastAsia="Times New Roman" w:cs="Arial"/>
          <w:sz w:val="24"/>
          <w:szCs w:val="24"/>
          <w:lang w:val="ro-RO"/>
        </w:rPr>
        <w:t>agenti</w:t>
      </w:r>
      <w:proofErr w:type="spellEnd"/>
      <w:r w:rsidRPr="00D92A49">
        <w:rPr>
          <w:rFonts w:eastAsia="Times New Roman" w:cs="Arial"/>
          <w:sz w:val="24"/>
          <w:szCs w:val="24"/>
          <w:lang w:val="ro-RO"/>
        </w:rPr>
        <w:t xml:space="preserve"> economici. Nu au fost constatate neconformități.</w:t>
      </w:r>
    </w:p>
    <w:p w:rsidR="002E5CF2" w:rsidRDefault="002E5CF2" w:rsidP="00123487">
      <w:pPr>
        <w:pStyle w:val="Listparagraf"/>
        <w:autoSpaceDE w:val="0"/>
        <w:autoSpaceDN w:val="0"/>
        <w:adjustRightInd w:val="0"/>
        <w:ind w:left="0"/>
        <w:rPr>
          <w:rFonts w:eastAsia="Times New Roman" w:cs="Arial"/>
          <w:sz w:val="24"/>
          <w:szCs w:val="24"/>
          <w:lang w:val="ro-RO"/>
        </w:rPr>
      </w:pPr>
      <w:r w:rsidRPr="00D92A49">
        <w:rPr>
          <w:rFonts w:eastAsia="Times New Roman" w:cs="Arial"/>
          <w:sz w:val="24"/>
          <w:szCs w:val="24"/>
          <w:lang w:val="ro-RO"/>
        </w:rPr>
        <w:t xml:space="preserve">Urmare a solicitării IM s-a procedat, împreună cu reprezentanți din cadrul Biroului pentru Imigrări Giurgiu, la informarea </w:t>
      </w:r>
      <w:proofErr w:type="spellStart"/>
      <w:r w:rsidRPr="00D92A49">
        <w:rPr>
          <w:rFonts w:eastAsia="Times New Roman" w:cs="Arial"/>
          <w:sz w:val="24"/>
          <w:szCs w:val="24"/>
          <w:lang w:val="ro-RO"/>
        </w:rPr>
        <w:t>cetatenilor</w:t>
      </w:r>
      <w:proofErr w:type="spellEnd"/>
      <w:r w:rsidRPr="00D92A49">
        <w:rPr>
          <w:rFonts w:eastAsia="Times New Roman" w:cs="Arial"/>
          <w:sz w:val="24"/>
          <w:szCs w:val="24"/>
          <w:lang w:val="ro-RO"/>
        </w:rPr>
        <w:t xml:space="preserve"> </w:t>
      </w:r>
      <w:proofErr w:type="spellStart"/>
      <w:r w:rsidRPr="00D92A49">
        <w:rPr>
          <w:rFonts w:eastAsia="Times New Roman" w:cs="Arial"/>
          <w:sz w:val="24"/>
          <w:szCs w:val="24"/>
          <w:lang w:val="ro-RO"/>
        </w:rPr>
        <w:t>straini</w:t>
      </w:r>
      <w:proofErr w:type="spellEnd"/>
      <w:r w:rsidRPr="00D92A49">
        <w:rPr>
          <w:rFonts w:eastAsia="Times New Roman" w:cs="Arial"/>
          <w:sz w:val="24"/>
          <w:szCs w:val="24"/>
          <w:lang w:val="ro-RO"/>
        </w:rPr>
        <w:t xml:space="preserve"> aflați în cele 6 centre de azil din subordinea </w:t>
      </w:r>
      <w:proofErr w:type="spellStart"/>
      <w:r w:rsidRPr="00D92A49">
        <w:rPr>
          <w:rFonts w:eastAsia="Times New Roman" w:cs="Arial"/>
          <w:sz w:val="24"/>
          <w:szCs w:val="24"/>
          <w:lang w:val="ro-RO"/>
        </w:rPr>
        <w:t>Directiei</w:t>
      </w:r>
      <w:proofErr w:type="spellEnd"/>
      <w:r w:rsidRPr="00D92A49">
        <w:rPr>
          <w:rFonts w:eastAsia="Times New Roman" w:cs="Arial"/>
          <w:sz w:val="24"/>
          <w:szCs w:val="24"/>
          <w:lang w:val="ro-RO"/>
        </w:rPr>
        <w:t xml:space="preserve"> Azil și Integrare cu privire la condițiile în care pot fi prestate activități lucrative pe teritoriul național, precum și în ceea ce privește și obligațiile ce le revin în calitate de angajați. Cu această ocazie, străinilor le-au fost prezentate aspecte privind condițiile în care pot desfășura activități lucrative, încheierea, modificarea ți încetarea contractului individual de muncă, salarizare, durata timpului de muncă și de odihnă, concediul de odihnă.   </w:t>
      </w:r>
    </w:p>
    <w:p w:rsidR="00A25DAA" w:rsidRPr="00D92A49" w:rsidRDefault="00A25DAA" w:rsidP="00123487">
      <w:pPr>
        <w:pStyle w:val="Listparagraf"/>
        <w:autoSpaceDE w:val="0"/>
        <w:autoSpaceDN w:val="0"/>
        <w:adjustRightInd w:val="0"/>
        <w:ind w:left="0"/>
        <w:rPr>
          <w:rFonts w:eastAsia="Times New Roman" w:cs="Arial"/>
          <w:sz w:val="24"/>
          <w:szCs w:val="24"/>
          <w:lang w:val="ro-RO"/>
        </w:rPr>
      </w:pPr>
      <w:r>
        <w:rPr>
          <w:rFonts w:eastAsia="Times New Roman" w:cs="Arial"/>
          <w:sz w:val="24"/>
          <w:szCs w:val="24"/>
          <w:lang w:val="ro-RO"/>
        </w:rPr>
        <w:lastRenderedPageBreak/>
        <w:t xml:space="preserve">În cursul lunii octombrie 2019 la sediul ITM Giurgiu s-au desfășurat 2 </w:t>
      </w:r>
      <w:proofErr w:type="spellStart"/>
      <w:r>
        <w:rPr>
          <w:rFonts w:eastAsia="Times New Roman" w:cs="Arial"/>
          <w:sz w:val="24"/>
          <w:szCs w:val="24"/>
          <w:lang w:val="ro-RO"/>
        </w:rPr>
        <w:t>întălniri</w:t>
      </w:r>
      <w:proofErr w:type="spellEnd"/>
      <w:r>
        <w:rPr>
          <w:rFonts w:eastAsia="Times New Roman" w:cs="Arial"/>
          <w:sz w:val="24"/>
          <w:szCs w:val="24"/>
          <w:lang w:val="ro-RO"/>
        </w:rPr>
        <w:t xml:space="preserve"> între reprezentanți ai Biroului Imigrări Giurgiu, inspectori de muncă din cadrul ITM Giurgiu și un număr de 15 angajatori </w:t>
      </w:r>
      <w:r w:rsidR="002F0CF5">
        <w:rPr>
          <w:rFonts w:eastAsia="Times New Roman" w:cs="Arial"/>
          <w:sz w:val="24"/>
          <w:szCs w:val="24"/>
          <w:lang w:val="ro-RO"/>
        </w:rPr>
        <w:t>care au angajați cetățeni străini sau sunt interesați în acest demers.</w:t>
      </w:r>
      <w:r>
        <w:rPr>
          <w:rFonts w:eastAsia="Times New Roman" w:cs="Arial"/>
          <w:sz w:val="24"/>
          <w:szCs w:val="24"/>
          <w:lang w:val="ro-RO"/>
        </w:rPr>
        <w:t xml:space="preserve">   </w:t>
      </w:r>
    </w:p>
    <w:p w:rsidR="002E5CF2" w:rsidRPr="00D871B4" w:rsidRDefault="002E5CF2" w:rsidP="002E5CF2">
      <w:pPr>
        <w:pStyle w:val="Corptext2"/>
        <w:numPr>
          <w:ilvl w:val="0"/>
          <w:numId w:val="30"/>
        </w:numPr>
        <w:tabs>
          <w:tab w:val="num" w:pos="561"/>
        </w:tabs>
        <w:spacing w:after="0" w:line="276" w:lineRule="auto"/>
        <w:ind w:left="561" w:hanging="561"/>
        <w:jc w:val="both"/>
        <w:rPr>
          <w:rFonts w:ascii="Trebuchet MS" w:hAnsi="Trebuchet MS" w:cs="Arial"/>
          <w:b/>
          <w:lang w:val="ro-RO"/>
        </w:rPr>
      </w:pPr>
      <w:r w:rsidRPr="00D871B4">
        <w:rPr>
          <w:rFonts w:ascii="Trebuchet MS" w:hAnsi="Trebuchet MS" w:cs="Arial"/>
          <w:b/>
          <w:bCs/>
          <w:color w:val="000080"/>
          <w:lang w:val="ro-RO"/>
        </w:rPr>
        <w:t>Verificarea</w:t>
      </w:r>
      <w:r w:rsidRPr="00D871B4">
        <w:rPr>
          <w:rFonts w:ascii="Trebuchet MS" w:hAnsi="Trebuchet MS" w:cs="Arial"/>
          <w:b/>
          <w:color w:val="000080"/>
          <w:lang w:val="ro-RO"/>
        </w:rPr>
        <w:t xml:space="preserve"> modului in care agenţii economici respectă prevederile Legii nr. 156/2000 privind protecţia cetăţenilor romani care lucrează în străinătate.</w:t>
      </w:r>
      <w:r w:rsidRPr="00D871B4">
        <w:rPr>
          <w:rFonts w:ascii="Trebuchet MS" w:hAnsi="Trebuchet MS" w:cs="Arial"/>
          <w:b/>
          <w:lang w:val="ro-RO"/>
        </w:rPr>
        <w:t xml:space="preserve"> </w:t>
      </w:r>
    </w:p>
    <w:p w:rsidR="002E5CF2" w:rsidRPr="00CC40A4" w:rsidRDefault="002E5CF2" w:rsidP="002E5CF2">
      <w:pPr>
        <w:pStyle w:val="Listparagraf"/>
        <w:autoSpaceDE w:val="0"/>
        <w:autoSpaceDN w:val="0"/>
        <w:adjustRightInd w:val="0"/>
        <w:ind w:left="0" w:firstLine="810"/>
        <w:rPr>
          <w:rFonts w:cs="Arial"/>
          <w:sz w:val="24"/>
          <w:szCs w:val="24"/>
        </w:rPr>
      </w:pPr>
      <w:proofErr w:type="spellStart"/>
      <w:proofErr w:type="gramStart"/>
      <w:r w:rsidRPr="00CC40A4">
        <w:rPr>
          <w:rFonts w:cs="Arial"/>
          <w:sz w:val="24"/>
          <w:szCs w:val="24"/>
        </w:rPr>
        <w:t>Pe</w:t>
      </w:r>
      <w:proofErr w:type="spellEnd"/>
      <w:r w:rsidRPr="00CC40A4">
        <w:rPr>
          <w:rFonts w:cs="Arial"/>
          <w:sz w:val="24"/>
          <w:szCs w:val="24"/>
        </w:rPr>
        <w:t xml:space="preserve"> </w:t>
      </w:r>
      <w:proofErr w:type="spellStart"/>
      <w:r w:rsidRPr="00CC40A4">
        <w:rPr>
          <w:rFonts w:cs="Arial"/>
          <w:sz w:val="24"/>
          <w:szCs w:val="24"/>
        </w:rPr>
        <w:t>această</w:t>
      </w:r>
      <w:proofErr w:type="spellEnd"/>
      <w:r w:rsidRPr="00CC40A4">
        <w:rPr>
          <w:rFonts w:cs="Arial"/>
          <w:sz w:val="24"/>
          <w:szCs w:val="24"/>
        </w:rPr>
        <w:t xml:space="preserve"> </w:t>
      </w:r>
      <w:proofErr w:type="spellStart"/>
      <w:r w:rsidRPr="00CC40A4">
        <w:rPr>
          <w:rFonts w:cs="Arial"/>
          <w:sz w:val="24"/>
          <w:szCs w:val="24"/>
        </w:rPr>
        <w:t>tematică</w:t>
      </w:r>
      <w:proofErr w:type="spellEnd"/>
      <w:r w:rsidRPr="00CC40A4">
        <w:rPr>
          <w:rFonts w:cs="Arial"/>
          <w:sz w:val="24"/>
          <w:szCs w:val="24"/>
        </w:rPr>
        <w:t xml:space="preserve"> nu s-au </w:t>
      </w:r>
      <w:proofErr w:type="spellStart"/>
      <w:r w:rsidRPr="00CC40A4">
        <w:rPr>
          <w:rFonts w:cs="Arial"/>
          <w:sz w:val="24"/>
          <w:szCs w:val="24"/>
        </w:rPr>
        <w:t>constatat</w:t>
      </w:r>
      <w:proofErr w:type="spellEnd"/>
      <w:r w:rsidRPr="00CC40A4">
        <w:rPr>
          <w:rFonts w:cs="Arial"/>
          <w:sz w:val="24"/>
          <w:szCs w:val="24"/>
        </w:rPr>
        <w:t xml:space="preserve"> </w:t>
      </w:r>
      <w:proofErr w:type="spellStart"/>
      <w:r w:rsidRPr="00CC40A4">
        <w:rPr>
          <w:rFonts w:cs="Arial"/>
          <w:sz w:val="24"/>
          <w:szCs w:val="24"/>
        </w:rPr>
        <w:t>neconformităţi</w:t>
      </w:r>
      <w:proofErr w:type="spellEnd"/>
      <w:r w:rsidRPr="00CC40A4">
        <w:rPr>
          <w:rFonts w:cs="Arial"/>
          <w:sz w:val="24"/>
          <w:szCs w:val="24"/>
        </w:rPr>
        <w:t xml:space="preserve"> </w:t>
      </w:r>
      <w:proofErr w:type="spellStart"/>
      <w:r w:rsidRPr="00CC40A4">
        <w:rPr>
          <w:rFonts w:cs="Arial"/>
          <w:sz w:val="24"/>
          <w:szCs w:val="24"/>
        </w:rPr>
        <w:t>în</w:t>
      </w:r>
      <w:proofErr w:type="spellEnd"/>
      <w:r w:rsidRPr="00CC40A4">
        <w:rPr>
          <w:rFonts w:cs="Arial"/>
          <w:sz w:val="24"/>
          <w:szCs w:val="24"/>
        </w:rPr>
        <w:t xml:space="preserve"> </w:t>
      </w:r>
      <w:proofErr w:type="spellStart"/>
      <w:r w:rsidRPr="00CC40A4">
        <w:rPr>
          <w:rFonts w:cs="Arial"/>
          <w:sz w:val="24"/>
          <w:szCs w:val="24"/>
        </w:rPr>
        <w:t>raport</w:t>
      </w:r>
      <w:proofErr w:type="spellEnd"/>
      <w:r w:rsidRPr="00CC40A4">
        <w:rPr>
          <w:rFonts w:cs="Arial"/>
          <w:sz w:val="24"/>
          <w:szCs w:val="24"/>
        </w:rPr>
        <w:t xml:space="preserve"> cu </w:t>
      </w:r>
      <w:proofErr w:type="spellStart"/>
      <w:r w:rsidRPr="00CC40A4">
        <w:rPr>
          <w:rFonts w:cs="Arial"/>
          <w:sz w:val="24"/>
          <w:szCs w:val="24"/>
        </w:rPr>
        <w:t>prevederile</w:t>
      </w:r>
      <w:proofErr w:type="spellEnd"/>
      <w:r w:rsidRPr="00CC40A4">
        <w:rPr>
          <w:rFonts w:cs="Arial"/>
          <w:sz w:val="24"/>
          <w:szCs w:val="24"/>
        </w:rPr>
        <w:t xml:space="preserve"> </w:t>
      </w:r>
      <w:proofErr w:type="spellStart"/>
      <w:r w:rsidRPr="00CC40A4">
        <w:rPr>
          <w:rFonts w:cs="Arial"/>
          <w:sz w:val="24"/>
          <w:szCs w:val="24"/>
        </w:rPr>
        <w:t>legale</w:t>
      </w:r>
      <w:proofErr w:type="spellEnd"/>
      <w:r w:rsidRPr="00CC40A4">
        <w:rPr>
          <w:rFonts w:cs="Arial"/>
          <w:sz w:val="24"/>
          <w:szCs w:val="24"/>
        </w:rPr>
        <w:t xml:space="preserve"> </w:t>
      </w:r>
      <w:proofErr w:type="spellStart"/>
      <w:r w:rsidRPr="00CC40A4">
        <w:rPr>
          <w:rFonts w:cs="Arial"/>
          <w:sz w:val="24"/>
          <w:szCs w:val="24"/>
        </w:rPr>
        <w:t>aplicabile</w:t>
      </w:r>
      <w:proofErr w:type="spellEnd"/>
      <w:r w:rsidRPr="00CC40A4">
        <w:rPr>
          <w:rFonts w:cs="Arial"/>
          <w:sz w:val="24"/>
          <w:szCs w:val="24"/>
        </w:rPr>
        <w:t>.</w:t>
      </w:r>
      <w:proofErr w:type="gramEnd"/>
    </w:p>
    <w:p w:rsidR="002E5CF2" w:rsidRPr="00D871B4" w:rsidRDefault="002E5CF2" w:rsidP="002E5CF2">
      <w:pPr>
        <w:pStyle w:val="Corptext2"/>
        <w:numPr>
          <w:ilvl w:val="0"/>
          <w:numId w:val="30"/>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t>Verificarea modului în care angajatorii respectă prevederile LEGE nr. 16 din 17 martie 2017 privind detaşarea salariaţilor în cadrul prestării de servicii transnaţionale</w:t>
      </w:r>
    </w:p>
    <w:p w:rsidR="002E5CF2" w:rsidRPr="00D92A49" w:rsidRDefault="002E5CF2" w:rsidP="00123487">
      <w:pPr>
        <w:pStyle w:val="Listparagraf"/>
        <w:autoSpaceDE w:val="0"/>
        <w:autoSpaceDN w:val="0"/>
        <w:adjustRightInd w:val="0"/>
        <w:ind w:left="0" w:firstLine="810"/>
        <w:rPr>
          <w:rFonts w:eastAsia="Times New Roman" w:cs="Arial"/>
          <w:sz w:val="24"/>
          <w:szCs w:val="24"/>
          <w:lang w:val="ro-RO"/>
        </w:rPr>
      </w:pPr>
      <w:r w:rsidRPr="00D92A49">
        <w:rPr>
          <w:rFonts w:eastAsia="Times New Roman" w:cs="Arial"/>
          <w:sz w:val="24"/>
          <w:szCs w:val="24"/>
          <w:lang w:val="ro-RO"/>
        </w:rPr>
        <w:t xml:space="preserve">In </w:t>
      </w:r>
      <w:r w:rsidR="002F0CF5">
        <w:rPr>
          <w:rFonts w:eastAsia="Times New Roman" w:cs="Arial"/>
          <w:sz w:val="24"/>
          <w:szCs w:val="24"/>
          <w:lang w:val="ro-RO"/>
        </w:rPr>
        <w:t>anul</w:t>
      </w:r>
      <w:r w:rsidRPr="00D92A49">
        <w:rPr>
          <w:rFonts w:eastAsia="Times New Roman" w:cs="Arial"/>
          <w:sz w:val="24"/>
          <w:szCs w:val="24"/>
          <w:lang w:val="ro-RO"/>
        </w:rPr>
        <w:t xml:space="preserve"> 201</w:t>
      </w:r>
      <w:r w:rsidR="00123487">
        <w:rPr>
          <w:rFonts w:eastAsia="Times New Roman" w:cs="Arial"/>
          <w:sz w:val="24"/>
          <w:szCs w:val="24"/>
          <w:lang w:val="ro-RO"/>
        </w:rPr>
        <w:t>9</w:t>
      </w:r>
      <w:r w:rsidRPr="00D92A49">
        <w:rPr>
          <w:rFonts w:eastAsia="Times New Roman" w:cs="Arial"/>
          <w:sz w:val="24"/>
          <w:szCs w:val="24"/>
          <w:lang w:val="ro-RO"/>
        </w:rPr>
        <w:t xml:space="preserve"> au fost înregistrate </w:t>
      </w:r>
      <w:r w:rsidR="002F0CF5">
        <w:rPr>
          <w:rFonts w:eastAsia="Times New Roman" w:cs="Arial"/>
          <w:sz w:val="24"/>
          <w:szCs w:val="24"/>
          <w:lang w:val="ro-RO"/>
        </w:rPr>
        <w:t>19</w:t>
      </w:r>
      <w:r w:rsidRPr="00D92A49">
        <w:rPr>
          <w:rFonts w:eastAsia="Times New Roman" w:cs="Arial"/>
          <w:sz w:val="24"/>
          <w:szCs w:val="24"/>
          <w:lang w:val="ro-RO"/>
        </w:rPr>
        <w:t xml:space="preserve"> persoane cetăţeni străini salariați, membrii ai UE, detaşați pe teritoriul judeţului Giurgiu în cadrul prestărilor de servicii transnaţionale, potrivit reglementarilor Legii nr. 344/2006 </w:t>
      </w:r>
      <w:proofErr w:type="spellStart"/>
      <w:r w:rsidRPr="00D92A49">
        <w:rPr>
          <w:rFonts w:eastAsia="Times New Roman" w:cs="Arial"/>
          <w:sz w:val="24"/>
          <w:szCs w:val="24"/>
          <w:lang w:val="ro-RO"/>
        </w:rPr>
        <w:t>modif</w:t>
      </w:r>
      <w:proofErr w:type="spellEnd"/>
      <w:r w:rsidRPr="00D92A49">
        <w:rPr>
          <w:rFonts w:eastAsia="Times New Roman" w:cs="Arial"/>
          <w:sz w:val="24"/>
          <w:szCs w:val="24"/>
          <w:lang w:val="ro-RO"/>
        </w:rPr>
        <w:t>. Nu s-au constatat neconformităţi în raport cu prevederile legale aplicabile.</w:t>
      </w:r>
    </w:p>
    <w:p w:rsidR="00247064" w:rsidRDefault="00247064" w:rsidP="00247064">
      <w:pPr>
        <w:pStyle w:val="Corptext2"/>
        <w:tabs>
          <w:tab w:val="left" w:pos="748"/>
        </w:tabs>
        <w:spacing w:after="0" w:line="276" w:lineRule="auto"/>
        <w:ind w:left="90"/>
        <w:jc w:val="both"/>
        <w:rPr>
          <w:rFonts w:ascii="Trebuchet MS" w:hAnsi="Trebuchet MS" w:cs="Arial"/>
          <w:b/>
          <w:bCs/>
          <w:color w:val="000080"/>
          <w:lang w:val="ro-RO"/>
        </w:rPr>
      </w:pPr>
    </w:p>
    <w:p w:rsidR="002E5CF2" w:rsidRPr="00D871B4" w:rsidRDefault="002E5CF2" w:rsidP="002E5CF2">
      <w:pPr>
        <w:pStyle w:val="Corptext2"/>
        <w:numPr>
          <w:ilvl w:val="0"/>
          <w:numId w:val="30"/>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t xml:space="preserve">Verificarea modului in care angajatorii respecta prevederile Legii nr. 202/2002 rep. privind egalitatea de şanse si de tratament între femei şi bărbaţi. </w:t>
      </w:r>
    </w:p>
    <w:p w:rsidR="002E5CF2" w:rsidRPr="002948F9" w:rsidRDefault="002E5CF2" w:rsidP="00123487">
      <w:pPr>
        <w:pStyle w:val="Listparagraf"/>
        <w:autoSpaceDE w:val="0"/>
        <w:autoSpaceDN w:val="0"/>
        <w:adjustRightInd w:val="0"/>
        <w:ind w:left="0" w:firstLine="720"/>
        <w:rPr>
          <w:rFonts w:cs="Arial"/>
          <w:bCs/>
          <w:lang w:val="ro-RO"/>
        </w:rPr>
      </w:pPr>
      <w:r w:rsidRPr="00D92A49">
        <w:rPr>
          <w:rFonts w:eastAsia="Times New Roman" w:cs="Arial"/>
          <w:sz w:val="24"/>
          <w:szCs w:val="24"/>
          <w:lang w:val="ro-RO"/>
        </w:rPr>
        <w:t xml:space="preserve">În urma verificărilor efectuate s-a urmărit respectarea prevederilor Legii nr. 202/2002 rep. privind egalitatea de șanse și de tratament intre femei și bărbați la 1 de angajator </w:t>
      </w:r>
      <w:proofErr w:type="spellStart"/>
      <w:r w:rsidRPr="00D92A49">
        <w:rPr>
          <w:rFonts w:eastAsia="Times New Roman" w:cs="Arial"/>
          <w:sz w:val="24"/>
          <w:szCs w:val="24"/>
          <w:lang w:val="ro-RO"/>
        </w:rPr>
        <w:t>verificaţ</w:t>
      </w:r>
      <w:proofErr w:type="spellEnd"/>
      <w:r w:rsidRPr="00D92A49">
        <w:rPr>
          <w:rFonts w:eastAsia="Times New Roman" w:cs="Arial"/>
          <w:sz w:val="24"/>
          <w:szCs w:val="24"/>
          <w:lang w:val="ro-RO"/>
        </w:rPr>
        <w:t xml:space="preserve"> nefiind întâlnite încălcări ale legislaţiei in vigoare în această privinţă.</w:t>
      </w:r>
    </w:p>
    <w:p w:rsidR="00247064" w:rsidRPr="00247064" w:rsidRDefault="00247064" w:rsidP="00247064">
      <w:pPr>
        <w:pStyle w:val="Corptext2"/>
        <w:spacing w:after="0" w:line="276" w:lineRule="auto"/>
        <w:ind w:left="90"/>
        <w:jc w:val="both"/>
        <w:rPr>
          <w:rFonts w:ascii="Trebuchet MS" w:hAnsi="Trebuchet MS" w:cs="Arial"/>
          <w:bCs/>
          <w:lang w:val="ro-RO"/>
        </w:rPr>
      </w:pPr>
    </w:p>
    <w:p w:rsidR="002E5CF2" w:rsidRPr="00AB28B8" w:rsidRDefault="002E5CF2" w:rsidP="002E5CF2">
      <w:pPr>
        <w:pStyle w:val="Corptext2"/>
        <w:numPr>
          <w:ilvl w:val="0"/>
          <w:numId w:val="30"/>
        </w:numPr>
        <w:spacing w:after="0" w:line="276" w:lineRule="auto"/>
        <w:ind w:left="720" w:hanging="720"/>
        <w:jc w:val="both"/>
        <w:rPr>
          <w:rFonts w:ascii="Trebuchet MS" w:hAnsi="Trebuchet MS" w:cs="Arial"/>
          <w:bCs/>
          <w:lang w:val="ro-RO"/>
        </w:rPr>
      </w:pPr>
      <w:r w:rsidRPr="00AB28B8">
        <w:rPr>
          <w:rFonts w:ascii="Trebuchet MS" w:hAnsi="Trebuchet MS" w:cs="Arial"/>
          <w:b/>
          <w:color w:val="000080"/>
          <w:lang w:val="ro-RO"/>
        </w:rPr>
        <w:t>Verificarea modului în care angajatorii resp</w:t>
      </w:r>
      <w:r>
        <w:rPr>
          <w:rFonts w:ascii="Trebuchet MS" w:hAnsi="Trebuchet MS" w:cs="Arial"/>
          <w:b/>
          <w:color w:val="000080"/>
          <w:lang w:val="ro-RO"/>
        </w:rPr>
        <w:t>ectă prevederile HG nr. 905/2017</w:t>
      </w:r>
      <w:r w:rsidRPr="00AB28B8">
        <w:rPr>
          <w:rFonts w:ascii="Trebuchet MS" w:hAnsi="Trebuchet MS" w:cs="Arial"/>
          <w:b/>
          <w:color w:val="000080"/>
          <w:lang w:val="ro-RO"/>
        </w:rPr>
        <w:t xml:space="preserve"> privind întocmirea şi completarea registrului general de evidenţă a salariaţilor.</w:t>
      </w:r>
    </w:p>
    <w:p w:rsidR="002E5CF2" w:rsidRPr="00D871B4" w:rsidRDefault="002E5CF2" w:rsidP="002E5CF2">
      <w:pPr>
        <w:pStyle w:val="Corptext"/>
        <w:tabs>
          <w:tab w:val="left" w:pos="1080"/>
          <w:tab w:val="left" w:pos="1170"/>
        </w:tabs>
        <w:spacing w:line="276" w:lineRule="auto"/>
        <w:jc w:val="both"/>
        <w:rPr>
          <w:rFonts w:ascii="Trebuchet MS" w:hAnsi="Trebuchet MS"/>
          <w:b/>
          <w:color w:val="FF0000"/>
          <w:sz w:val="24"/>
        </w:rPr>
      </w:pPr>
      <w:r w:rsidRPr="00D92A49">
        <w:rPr>
          <w:rFonts w:ascii="Trebuchet MS" w:hAnsi="Trebuchet MS" w:cs="Arial"/>
          <w:sz w:val="24"/>
          <w:szCs w:val="24"/>
          <w:lang w:eastAsia="en-US"/>
        </w:rPr>
        <w:t xml:space="preserve">În </w:t>
      </w:r>
      <w:proofErr w:type="spellStart"/>
      <w:r w:rsidRPr="00D92A49">
        <w:rPr>
          <w:rFonts w:ascii="Trebuchet MS" w:hAnsi="Trebuchet MS" w:cs="Arial"/>
          <w:sz w:val="24"/>
          <w:szCs w:val="24"/>
          <w:lang w:eastAsia="en-US"/>
        </w:rPr>
        <w:t>sem</w:t>
      </w:r>
      <w:r w:rsidR="00475EC5">
        <w:rPr>
          <w:rFonts w:ascii="Trebuchet MS" w:hAnsi="Trebuchet MS" w:cs="Arial"/>
          <w:sz w:val="24"/>
          <w:szCs w:val="24"/>
          <w:lang w:eastAsia="en-US"/>
        </w:rPr>
        <w:t>estrui</w:t>
      </w:r>
      <w:proofErr w:type="spellEnd"/>
      <w:r w:rsidRPr="00D92A49">
        <w:rPr>
          <w:rFonts w:ascii="Trebuchet MS" w:hAnsi="Trebuchet MS" w:cs="Arial"/>
          <w:sz w:val="24"/>
          <w:szCs w:val="24"/>
          <w:lang w:eastAsia="en-US"/>
        </w:rPr>
        <w:t xml:space="preserve"> I 201</w:t>
      </w:r>
      <w:r w:rsidR="00475EC5">
        <w:rPr>
          <w:rFonts w:ascii="Trebuchet MS" w:hAnsi="Trebuchet MS" w:cs="Arial"/>
          <w:sz w:val="24"/>
          <w:szCs w:val="24"/>
          <w:lang w:eastAsia="en-US"/>
        </w:rPr>
        <w:t>9</w:t>
      </w:r>
      <w:r w:rsidRPr="00D92A49">
        <w:rPr>
          <w:rFonts w:ascii="Trebuchet MS" w:hAnsi="Trebuchet MS" w:cs="Arial"/>
          <w:sz w:val="24"/>
          <w:szCs w:val="24"/>
          <w:lang w:eastAsia="en-US"/>
        </w:rPr>
        <w:t xml:space="preserve"> s-a verificat respectarea dispoziţiilor legale privind întocmirea, completarea şi transmiterea registrului general de evidenta a salariaţilor in format electronic (REVISAL) potrivit H.G. nr. 905/2017.  Au fost efectuate un </w:t>
      </w:r>
      <w:proofErr w:type="spellStart"/>
      <w:r w:rsidRPr="00D92A49">
        <w:rPr>
          <w:rFonts w:ascii="Trebuchet MS" w:hAnsi="Trebuchet MS" w:cs="Arial"/>
          <w:sz w:val="24"/>
          <w:szCs w:val="24"/>
          <w:lang w:eastAsia="en-US"/>
        </w:rPr>
        <w:t>numar</w:t>
      </w:r>
      <w:proofErr w:type="spellEnd"/>
      <w:r w:rsidRPr="00D92A49">
        <w:rPr>
          <w:rFonts w:ascii="Trebuchet MS" w:hAnsi="Trebuchet MS" w:cs="Arial"/>
          <w:sz w:val="24"/>
          <w:szCs w:val="24"/>
          <w:lang w:eastAsia="en-US"/>
        </w:rPr>
        <w:t xml:space="preserve"> de </w:t>
      </w:r>
      <w:r w:rsidR="00C9212E">
        <w:rPr>
          <w:rFonts w:ascii="Trebuchet MS" w:hAnsi="Trebuchet MS" w:cs="Arial"/>
          <w:sz w:val="24"/>
          <w:szCs w:val="24"/>
          <w:lang w:eastAsia="en-US"/>
        </w:rPr>
        <w:t>799</w:t>
      </w:r>
      <w:r w:rsidRPr="00D92A49">
        <w:rPr>
          <w:rFonts w:ascii="Trebuchet MS" w:hAnsi="Trebuchet MS" w:cs="Arial"/>
          <w:sz w:val="24"/>
          <w:szCs w:val="24"/>
          <w:lang w:eastAsia="en-US"/>
        </w:rPr>
        <w:t xml:space="preserve"> controale </w:t>
      </w:r>
      <w:r w:rsidR="00475EC5">
        <w:rPr>
          <w:rFonts w:ascii="Trebuchet MS" w:hAnsi="Trebuchet MS" w:cs="Arial"/>
          <w:sz w:val="24"/>
          <w:szCs w:val="24"/>
          <w:lang w:eastAsia="en-US"/>
        </w:rPr>
        <w:t>și</w:t>
      </w:r>
      <w:r w:rsidRPr="00D92A49">
        <w:rPr>
          <w:rFonts w:ascii="Trebuchet MS" w:hAnsi="Trebuchet MS" w:cs="Arial"/>
          <w:sz w:val="24"/>
          <w:szCs w:val="24"/>
          <w:lang w:eastAsia="en-US"/>
        </w:rPr>
        <w:t xml:space="preserve"> au fost aplicate un număr de </w:t>
      </w:r>
      <w:r w:rsidR="00C9212E">
        <w:rPr>
          <w:rFonts w:ascii="Trebuchet MS" w:hAnsi="Trebuchet MS" w:cs="Arial"/>
          <w:sz w:val="24"/>
          <w:szCs w:val="24"/>
          <w:lang w:eastAsia="en-US"/>
        </w:rPr>
        <w:t>4</w:t>
      </w:r>
      <w:r w:rsidRPr="00D92A49">
        <w:rPr>
          <w:rFonts w:ascii="Trebuchet MS" w:hAnsi="Trebuchet MS" w:cs="Arial"/>
          <w:sz w:val="24"/>
          <w:szCs w:val="24"/>
          <w:lang w:eastAsia="en-US"/>
        </w:rPr>
        <w:t xml:space="preserve"> sancțiuni contravenţionale </w:t>
      </w:r>
      <w:r w:rsidRPr="006A62E9">
        <w:rPr>
          <w:rFonts w:ascii="Trebuchet MS" w:hAnsi="Trebuchet MS" w:cs="Arial"/>
          <w:sz w:val="24"/>
        </w:rPr>
        <w:t xml:space="preserve">în valoare de </w:t>
      </w:r>
      <w:r w:rsidR="00C9212E">
        <w:rPr>
          <w:rFonts w:ascii="Trebuchet MS" w:hAnsi="Trebuchet MS" w:cs="Arial"/>
          <w:sz w:val="24"/>
        </w:rPr>
        <w:t>2</w:t>
      </w:r>
      <w:r w:rsidR="00475EC5">
        <w:rPr>
          <w:rFonts w:ascii="Trebuchet MS" w:hAnsi="Trebuchet MS" w:cs="Arial"/>
          <w:sz w:val="24"/>
        </w:rPr>
        <w:t>0</w:t>
      </w:r>
      <w:r w:rsidR="00C9212E">
        <w:rPr>
          <w:rFonts w:ascii="Trebuchet MS" w:hAnsi="Trebuchet MS" w:cs="Arial"/>
          <w:sz w:val="24"/>
        </w:rPr>
        <w:t>.</w:t>
      </w:r>
      <w:r w:rsidR="00475EC5">
        <w:rPr>
          <w:rFonts w:ascii="Trebuchet MS" w:hAnsi="Trebuchet MS" w:cs="Arial"/>
          <w:sz w:val="24"/>
        </w:rPr>
        <w:t>000</w:t>
      </w:r>
      <w:r w:rsidRPr="006A62E9">
        <w:rPr>
          <w:rFonts w:ascii="Trebuchet MS" w:hAnsi="Trebuchet MS" w:cs="Arial"/>
          <w:sz w:val="24"/>
        </w:rPr>
        <w:t xml:space="preserve"> lei. Pentru deficient</w:t>
      </w:r>
      <w:r w:rsidRPr="00D871B4">
        <w:rPr>
          <w:rFonts w:ascii="Trebuchet MS" w:hAnsi="Trebuchet MS" w:cs="Arial"/>
          <w:sz w:val="24"/>
        </w:rPr>
        <w:t xml:space="preserve">ele constatate s-au dispus </w:t>
      </w:r>
      <w:r>
        <w:rPr>
          <w:rFonts w:ascii="Trebuchet MS" w:hAnsi="Trebuchet MS" w:cs="Arial"/>
          <w:sz w:val="24"/>
        </w:rPr>
        <w:t xml:space="preserve">un </w:t>
      </w:r>
      <w:proofErr w:type="spellStart"/>
      <w:r>
        <w:rPr>
          <w:rFonts w:ascii="Trebuchet MS" w:hAnsi="Trebuchet MS" w:cs="Arial"/>
          <w:sz w:val="24"/>
        </w:rPr>
        <w:t>numar</w:t>
      </w:r>
      <w:proofErr w:type="spellEnd"/>
      <w:r>
        <w:rPr>
          <w:rFonts w:ascii="Trebuchet MS" w:hAnsi="Trebuchet MS" w:cs="Arial"/>
          <w:sz w:val="24"/>
        </w:rPr>
        <w:t xml:space="preserve"> de </w:t>
      </w:r>
      <w:r w:rsidR="00B805F6">
        <w:rPr>
          <w:rFonts w:ascii="Trebuchet MS" w:hAnsi="Trebuchet MS" w:cs="Arial"/>
          <w:sz w:val="24"/>
        </w:rPr>
        <w:t>461</w:t>
      </w:r>
      <w:r w:rsidRPr="00D871B4">
        <w:rPr>
          <w:rFonts w:ascii="Trebuchet MS" w:hAnsi="Trebuchet MS" w:cs="Arial"/>
          <w:sz w:val="24"/>
        </w:rPr>
        <w:t xml:space="preserve"> măsuri</w:t>
      </w:r>
      <w:r>
        <w:rPr>
          <w:rFonts w:ascii="Trebuchet MS" w:hAnsi="Trebuchet MS" w:cs="Arial"/>
          <w:sz w:val="24"/>
        </w:rPr>
        <w:t>.</w:t>
      </w:r>
    </w:p>
    <w:p w:rsidR="002E5CF2" w:rsidRDefault="002E5CF2" w:rsidP="002E5CF2">
      <w:pPr>
        <w:pStyle w:val="Corptext2"/>
        <w:spacing w:after="0" w:line="276" w:lineRule="auto"/>
        <w:ind w:left="90"/>
        <w:jc w:val="both"/>
        <w:rPr>
          <w:rFonts w:ascii="Trebuchet MS" w:hAnsi="Trebuchet MS" w:cs="Arial"/>
          <w:b/>
          <w:color w:val="000080"/>
          <w:lang w:val="ro-RO"/>
        </w:rPr>
      </w:pPr>
    </w:p>
    <w:p w:rsidR="002E5CF2" w:rsidRPr="00D871B4" w:rsidRDefault="002E5CF2" w:rsidP="002E5CF2">
      <w:pPr>
        <w:pStyle w:val="Corptext2"/>
        <w:numPr>
          <w:ilvl w:val="0"/>
          <w:numId w:val="30"/>
        </w:numPr>
        <w:tabs>
          <w:tab w:val="num" w:pos="0"/>
        </w:tabs>
        <w:spacing w:after="0" w:line="276" w:lineRule="auto"/>
        <w:ind w:left="720" w:hanging="720"/>
        <w:jc w:val="both"/>
        <w:rPr>
          <w:rFonts w:ascii="Trebuchet MS" w:hAnsi="Trebuchet MS" w:cs="Arial"/>
          <w:b/>
          <w:color w:val="000080"/>
          <w:lang w:val="ro-RO"/>
        </w:rPr>
      </w:pPr>
      <w:r w:rsidRPr="00D871B4">
        <w:rPr>
          <w:rFonts w:ascii="Trebuchet MS" w:hAnsi="Trebuchet MS" w:cs="Arial"/>
          <w:b/>
          <w:color w:val="000080"/>
          <w:lang w:val="ro-RO"/>
        </w:rPr>
        <w:t>Campanie privind respectarea de către angajatori a prevederilor Legii nr. 52/2011 privind exercitarea unor activităţi cu caracter ocazional desfăşurate de zilieri si a normelor de aplicare a acesteia.</w:t>
      </w:r>
    </w:p>
    <w:p w:rsidR="002E5CF2" w:rsidRPr="00D871B4" w:rsidRDefault="002E5CF2" w:rsidP="002E5CF2">
      <w:pPr>
        <w:pStyle w:val="Corptext"/>
        <w:tabs>
          <w:tab w:val="num" w:pos="2216"/>
        </w:tabs>
        <w:spacing w:line="276" w:lineRule="auto"/>
        <w:ind w:firstLine="720"/>
        <w:jc w:val="both"/>
        <w:rPr>
          <w:rFonts w:ascii="Trebuchet MS" w:hAnsi="Trebuchet MS" w:cs="Arial"/>
          <w:b/>
          <w:sz w:val="24"/>
        </w:rPr>
      </w:pPr>
      <w:r w:rsidRPr="00D871B4">
        <w:rPr>
          <w:rFonts w:ascii="Trebuchet MS" w:hAnsi="Trebuchet MS" w:cs="Arial"/>
          <w:sz w:val="24"/>
        </w:rPr>
        <w:t xml:space="preserve">În </w:t>
      </w:r>
      <w:r w:rsidR="00B805F6">
        <w:rPr>
          <w:rFonts w:ascii="Trebuchet MS" w:hAnsi="Trebuchet MS" w:cs="Arial"/>
          <w:sz w:val="24"/>
        </w:rPr>
        <w:t>anul</w:t>
      </w:r>
      <w:r>
        <w:rPr>
          <w:rFonts w:ascii="Trebuchet MS" w:hAnsi="Trebuchet MS" w:cs="Arial"/>
          <w:sz w:val="24"/>
        </w:rPr>
        <w:t xml:space="preserve"> 201</w:t>
      </w:r>
      <w:r w:rsidR="00475EC5">
        <w:rPr>
          <w:rFonts w:ascii="Trebuchet MS" w:hAnsi="Trebuchet MS" w:cs="Arial"/>
          <w:sz w:val="24"/>
        </w:rPr>
        <w:t>9</w:t>
      </w:r>
      <w:r w:rsidRPr="00D871B4">
        <w:rPr>
          <w:rFonts w:ascii="Trebuchet MS" w:hAnsi="Trebuchet MS" w:cs="Arial"/>
          <w:sz w:val="24"/>
        </w:rPr>
        <w:t xml:space="preserve"> au fost </w:t>
      </w:r>
      <w:r>
        <w:rPr>
          <w:rFonts w:ascii="Trebuchet MS" w:hAnsi="Trebuchet MS" w:cs="Arial"/>
          <w:sz w:val="24"/>
        </w:rPr>
        <w:t xml:space="preserve">efectuate </w:t>
      </w:r>
      <w:r w:rsidR="00B805F6">
        <w:rPr>
          <w:rFonts w:ascii="Trebuchet MS" w:hAnsi="Trebuchet MS" w:cs="Arial"/>
          <w:sz w:val="24"/>
        </w:rPr>
        <w:t>22</w:t>
      </w:r>
      <w:r w:rsidRPr="00722918">
        <w:rPr>
          <w:rFonts w:ascii="Trebuchet MS" w:hAnsi="Trebuchet MS" w:cs="Arial"/>
          <w:sz w:val="24"/>
        </w:rPr>
        <w:t xml:space="preserve"> controale</w:t>
      </w:r>
      <w:r>
        <w:rPr>
          <w:rFonts w:ascii="Trebuchet MS" w:hAnsi="Trebuchet MS" w:cs="Arial"/>
          <w:sz w:val="24"/>
        </w:rPr>
        <w:t xml:space="preserve"> pe acesta tematică și s-au constatat  </w:t>
      </w:r>
      <w:r w:rsidR="00B805F6">
        <w:rPr>
          <w:rFonts w:ascii="Trebuchet MS" w:hAnsi="Trebuchet MS" w:cs="Arial"/>
          <w:sz w:val="24"/>
        </w:rPr>
        <w:t>3</w:t>
      </w:r>
      <w:r w:rsidRPr="00D871B4">
        <w:rPr>
          <w:rFonts w:ascii="Trebuchet MS" w:hAnsi="Trebuchet MS" w:cs="Arial"/>
          <w:sz w:val="24"/>
        </w:rPr>
        <w:t xml:space="preserve"> neconformităţi în raport de prevederile Legii 52/2011 pentru care </w:t>
      </w:r>
      <w:r>
        <w:rPr>
          <w:rFonts w:ascii="Trebuchet MS" w:hAnsi="Trebuchet MS" w:cs="Arial"/>
          <w:sz w:val="24"/>
        </w:rPr>
        <w:t xml:space="preserve">au fost </w:t>
      </w:r>
      <w:r w:rsidRPr="00D871B4">
        <w:rPr>
          <w:rFonts w:ascii="Trebuchet MS" w:hAnsi="Trebuchet MS" w:cs="Arial"/>
          <w:sz w:val="24"/>
        </w:rPr>
        <w:t>aplicat</w:t>
      </w:r>
      <w:r>
        <w:rPr>
          <w:rFonts w:ascii="Trebuchet MS" w:hAnsi="Trebuchet MS" w:cs="Arial"/>
          <w:sz w:val="24"/>
        </w:rPr>
        <w:t>e</w:t>
      </w:r>
      <w:r w:rsidRPr="00D871B4">
        <w:rPr>
          <w:rFonts w:ascii="Trebuchet MS" w:hAnsi="Trebuchet MS" w:cs="Arial"/>
          <w:sz w:val="24"/>
        </w:rPr>
        <w:t xml:space="preserve"> un număr de </w:t>
      </w:r>
      <w:r w:rsidR="00B805F6">
        <w:rPr>
          <w:rFonts w:ascii="Trebuchet MS" w:hAnsi="Trebuchet MS" w:cs="Arial"/>
          <w:sz w:val="24"/>
        </w:rPr>
        <w:t xml:space="preserve">3 </w:t>
      </w:r>
      <w:r w:rsidRPr="006A62E9">
        <w:rPr>
          <w:rFonts w:ascii="Trebuchet MS" w:hAnsi="Trebuchet MS" w:cs="Arial"/>
          <w:sz w:val="24"/>
        </w:rPr>
        <w:t>sancțiuni contravenţionale</w:t>
      </w:r>
      <w:r w:rsidR="00A43D39">
        <w:rPr>
          <w:rFonts w:ascii="Trebuchet MS" w:hAnsi="Trebuchet MS" w:cs="Arial"/>
          <w:sz w:val="24"/>
        </w:rPr>
        <w:t xml:space="preserve"> din care </w:t>
      </w:r>
      <w:r w:rsidR="00B805F6">
        <w:rPr>
          <w:rFonts w:ascii="Trebuchet MS" w:hAnsi="Trebuchet MS" w:cs="Arial"/>
          <w:sz w:val="24"/>
        </w:rPr>
        <w:t>2</w:t>
      </w:r>
      <w:r w:rsidR="00A43D39">
        <w:rPr>
          <w:rFonts w:ascii="Trebuchet MS" w:hAnsi="Trebuchet MS" w:cs="Arial"/>
          <w:sz w:val="24"/>
        </w:rPr>
        <w:t xml:space="preserve"> amen</w:t>
      </w:r>
      <w:r w:rsidR="00B805F6">
        <w:rPr>
          <w:rFonts w:ascii="Trebuchet MS" w:hAnsi="Trebuchet MS" w:cs="Arial"/>
          <w:sz w:val="24"/>
        </w:rPr>
        <w:t>zi</w:t>
      </w:r>
      <w:r w:rsidRPr="006A62E9">
        <w:rPr>
          <w:rFonts w:ascii="Trebuchet MS" w:hAnsi="Trebuchet MS" w:cs="Arial"/>
          <w:sz w:val="24"/>
        </w:rPr>
        <w:t xml:space="preserve"> </w:t>
      </w:r>
      <w:r w:rsidR="00A43D39">
        <w:rPr>
          <w:rFonts w:ascii="Trebuchet MS" w:hAnsi="Trebuchet MS" w:cs="Arial"/>
          <w:sz w:val="24"/>
        </w:rPr>
        <w:t xml:space="preserve">în valoare de </w:t>
      </w:r>
      <w:r w:rsidR="00B805F6">
        <w:rPr>
          <w:rFonts w:ascii="Trebuchet MS" w:hAnsi="Trebuchet MS" w:cs="Arial"/>
          <w:sz w:val="24"/>
        </w:rPr>
        <w:t>12.</w:t>
      </w:r>
      <w:r w:rsidR="00A43D39">
        <w:rPr>
          <w:rFonts w:ascii="Trebuchet MS" w:hAnsi="Trebuchet MS" w:cs="Arial"/>
          <w:sz w:val="24"/>
        </w:rPr>
        <w:t>000 și 1</w:t>
      </w:r>
      <w:r>
        <w:rPr>
          <w:rFonts w:ascii="Trebuchet MS" w:hAnsi="Trebuchet MS" w:cs="Arial"/>
          <w:sz w:val="24"/>
        </w:rPr>
        <w:t xml:space="preserve"> avertisment și au fost </w:t>
      </w:r>
      <w:r w:rsidRPr="00D871B4">
        <w:rPr>
          <w:rFonts w:ascii="Trebuchet MS" w:hAnsi="Trebuchet MS" w:cs="Arial"/>
          <w:sz w:val="24"/>
        </w:rPr>
        <w:t>dispus</w:t>
      </w:r>
      <w:r>
        <w:rPr>
          <w:rFonts w:ascii="Trebuchet MS" w:hAnsi="Trebuchet MS" w:cs="Arial"/>
          <w:sz w:val="24"/>
        </w:rPr>
        <w:t>e</w:t>
      </w:r>
      <w:r w:rsidRPr="00D871B4">
        <w:rPr>
          <w:rFonts w:ascii="Trebuchet MS" w:hAnsi="Trebuchet MS" w:cs="Arial"/>
          <w:sz w:val="24"/>
        </w:rPr>
        <w:t xml:space="preserve"> m</w:t>
      </w:r>
      <w:r w:rsidR="00B805F6">
        <w:rPr>
          <w:rFonts w:ascii="Trebuchet MS" w:hAnsi="Trebuchet MS" w:cs="Arial"/>
          <w:sz w:val="24"/>
        </w:rPr>
        <w:t>ă</w:t>
      </w:r>
      <w:r w:rsidRPr="00D871B4">
        <w:rPr>
          <w:rFonts w:ascii="Trebuchet MS" w:hAnsi="Trebuchet MS" w:cs="Arial"/>
          <w:sz w:val="24"/>
        </w:rPr>
        <w:t>suri de intrare in legalitate.</w:t>
      </w:r>
    </w:p>
    <w:p w:rsidR="002E5CF2" w:rsidRDefault="002E5CF2" w:rsidP="002E5CF2">
      <w:pPr>
        <w:pStyle w:val="Corptext2"/>
        <w:spacing w:after="0" w:line="276" w:lineRule="auto"/>
        <w:ind w:left="900" w:hanging="900"/>
        <w:jc w:val="both"/>
        <w:rPr>
          <w:rFonts w:ascii="Trebuchet MS" w:hAnsi="Trebuchet MS" w:cs="Arial"/>
          <w:b/>
          <w:color w:val="000080"/>
          <w:lang w:val="ro-RO"/>
        </w:rPr>
      </w:pPr>
    </w:p>
    <w:p w:rsidR="002E5CF2" w:rsidRPr="00D871B4" w:rsidRDefault="002E5CF2" w:rsidP="002E5CF2">
      <w:pPr>
        <w:pStyle w:val="Corptext2"/>
        <w:spacing w:after="0" w:line="276" w:lineRule="auto"/>
        <w:ind w:left="900" w:hanging="900"/>
        <w:jc w:val="both"/>
        <w:rPr>
          <w:rFonts w:ascii="Trebuchet MS" w:hAnsi="Trebuchet MS" w:cs="Arial"/>
          <w:b/>
          <w:color w:val="000080"/>
          <w:lang w:val="ro-RO"/>
        </w:rPr>
      </w:pPr>
      <w:r>
        <w:rPr>
          <w:rFonts w:ascii="Trebuchet MS" w:hAnsi="Trebuchet MS" w:cs="Arial"/>
          <w:b/>
          <w:color w:val="000080"/>
          <w:lang w:val="ro-RO"/>
        </w:rPr>
        <w:lastRenderedPageBreak/>
        <w:t xml:space="preserve">H.      </w:t>
      </w:r>
      <w:r w:rsidRPr="00D871B4">
        <w:rPr>
          <w:rFonts w:ascii="Trebuchet MS" w:hAnsi="Trebuchet MS" w:cs="Arial"/>
          <w:b/>
          <w:color w:val="000080"/>
          <w:lang w:val="ro-RO"/>
        </w:rPr>
        <w:t xml:space="preserve">Verificarea modului de respectare a prevederilor Legii nr. 62/2011, privind </w:t>
      </w:r>
      <w:r>
        <w:rPr>
          <w:rFonts w:ascii="Trebuchet MS" w:hAnsi="Trebuchet MS" w:cs="Arial"/>
          <w:b/>
          <w:color w:val="000080"/>
          <w:lang w:val="ro-RO"/>
        </w:rPr>
        <w:t xml:space="preserve"> </w:t>
      </w:r>
      <w:r w:rsidRPr="00D871B4">
        <w:rPr>
          <w:rFonts w:ascii="Trebuchet MS" w:hAnsi="Trebuchet MS" w:cs="Arial"/>
          <w:b/>
          <w:color w:val="000080"/>
          <w:lang w:val="ro-RO"/>
        </w:rPr>
        <w:t>încheierea contractelor colective de munca la angajatorii cu peste 21 de salariaţi.</w:t>
      </w:r>
    </w:p>
    <w:p w:rsidR="002E5CF2" w:rsidRPr="00CC40A4" w:rsidRDefault="00A43D39" w:rsidP="002E5CF2">
      <w:pPr>
        <w:autoSpaceDE w:val="0"/>
        <w:autoSpaceDN w:val="0"/>
        <w:adjustRightInd w:val="0"/>
        <w:rPr>
          <w:bCs/>
          <w:sz w:val="24"/>
          <w:szCs w:val="24"/>
        </w:rPr>
      </w:pPr>
      <w:r>
        <w:rPr>
          <w:rFonts w:cs="Arial"/>
          <w:sz w:val="24"/>
          <w:szCs w:val="24"/>
          <w:lang w:val="ro-RO"/>
        </w:rPr>
        <w:t>Î</w:t>
      </w:r>
      <w:r w:rsidR="002E5CF2" w:rsidRPr="00CC40A4">
        <w:rPr>
          <w:rFonts w:cs="Arial"/>
          <w:sz w:val="24"/>
          <w:szCs w:val="24"/>
          <w:lang w:val="ro-RO"/>
        </w:rPr>
        <w:t xml:space="preserve">n </w:t>
      </w:r>
      <w:r w:rsidR="00B805F6">
        <w:rPr>
          <w:rFonts w:cs="Arial"/>
          <w:sz w:val="24"/>
          <w:szCs w:val="24"/>
          <w:lang w:val="ro-RO"/>
        </w:rPr>
        <w:t>anul</w:t>
      </w:r>
      <w:r w:rsidR="002E5CF2" w:rsidRPr="00CC40A4">
        <w:rPr>
          <w:rFonts w:cs="Arial"/>
          <w:sz w:val="24"/>
          <w:szCs w:val="24"/>
          <w:lang w:val="ro-RO"/>
        </w:rPr>
        <w:t xml:space="preserve"> 201</w:t>
      </w:r>
      <w:r>
        <w:rPr>
          <w:rFonts w:cs="Arial"/>
          <w:sz w:val="24"/>
          <w:szCs w:val="24"/>
          <w:lang w:val="ro-RO"/>
        </w:rPr>
        <w:t>9</w:t>
      </w:r>
      <w:r w:rsidR="002E5CF2" w:rsidRPr="00CC40A4">
        <w:rPr>
          <w:rFonts w:cs="Arial"/>
          <w:sz w:val="24"/>
          <w:szCs w:val="24"/>
          <w:lang w:val="ro-RO"/>
        </w:rPr>
        <w:t xml:space="preserve"> au fost efectuate un </w:t>
      </w:r>
      <w:proofErr w:type="spellStart"/>
      <w:r w:rsidR="002E5CF2" w:rsidRPr="00CC40A4">
        <w:rPr>
          <w:rFonts w:cs="Arial"/>
          <w:sz w:val="24"/>
          <w:szCs w:val="24"/>
          <w:lang w:val="ro-RO"/>
        </w:rPr>
        <w:t>numar</w:t>
      </w:r>
      <w:proofErr w:type="spellEnd"/>
      <w:r w:rsidR="002E5CF2" w:rsidRPr="00CC40A4">
        <w:rPr>
          <w:rFonts w:cs="Arial"/>
          <w:sz w:val="24"/>
          <w:szCs w:val="24"/>
          <w:lang w:val="ro-RO"/>
        </w:rPr>
        <w:t xml:space="preserve"> de </w:t>
      </w:r>
      <w:r w:rsidR="00C718F9">
        <w:rPr>
          <w:rFonts w:cs="Arial"/>
          <w:sz w:val="24"/>
          <w:szCs w:val="24"/>
          <w:lang w:val="ro-RO"/>
        </w:rPr>
        <w:t>31</w:t>
      </w:r>
      <w:r w:rsidR="00247064">
        <w:rPr>
          <w:rFonts w:cs="Arial"/>
          <w:color w:val="FF0000"/>
          <w:sz w:val="24"/>
          <w:szCs w:val="24"/>
          <w:lang w:val="ro-RO"/>
        </w:rPr>
        <w:t xml:space="preserve"> </w:t>
      </w:r>
      <w:r w:rsidR="002E5CF2" w:rsidRPr="00CC40A4">
        <w:rPr>
          <w:rFonts w:cs="Arial"/>
          <w:sz w:val="24"/>
          <w:szCs w:val="24"/>
          <w:lang w:val="ro-RO"/>
        </w:rPr>
        <w:t xml:space="preserve">controale la angajatorii cu peste 21 de </w:t>
      </w:r>
      <w:proofErr w:type="spellStart"/>
      <w:r w:rsidR="002E5CF2" w:rsidRPr="00CC40A4">
        <w:rPr>
          <w:rFonts w:cs="Arial"/>
          <w:sz w:val="24"/>
          <w:szCs w:val="24"/>
          <w:lang w:val="ro-RO"/>
        </w:rPr>
        <w:t>salariati</w:t>
      </w:r>
      <w:proofErr w:type="spellEnd"/>
      <w:r w:rsidR="002E5CF2" w:rsidRPr="00CC40A4">
        <w:rPr>
          <w:rFonts w:cs="Arial"/>
          <w:sz w:val="24"/>
          <w:szCs w:val="24"/>
          <w:lang w:val="ro-RO"/>
        </w:rPr>
        <w:t xml:space="preserve"> unde au </w:t>
      </w:r>
      <w:r w:rsidR="00C718F9">
        <w:rPr>
          <w:rFonts w:cs="Arial"/>
          <w:sz w:val="24"/>
          <w:szCs w:val="24"/>
          <w:lang w:val="ro-RO"/>
        </w:rPr>
        <w:t xml:space="preserve">fost </w:t>
      </w:r>
      <w:r w:rsidR="002E5CF2" w:rsidRPr="00CC40A4">
        <w:rPr>
          <w:rFonts w:cs="Arial"/>
          <w:sz w:val="24"/>
          <w:szCs w:val="24"/>
          <w:lang w:val="ro-RO"/>
        </w:rPr>
        <w:t>dispus</w:t>
      </w:r>
      <w:r w:rsidR="00C718F9">
        <w:rPr>
          <w:rFonts w:cs="Arial"/>
          <w:sz w:val="24"/>
          <w:szCs w:val="24"/>
          <w:lang w:val="ro-RO"/>
        </w:rPr>
        <w:t>e</w:t>
      </w:r>
      <w:r w:rsidR="002E5CF2" w:rsidRPr="00CC40A4">
        <w:rPr>
          <w:rFonts w:cs="Arial"/>
          <w:sz w:val="24"/>
          <w:szCs w:val="24"/>
          <w:lang w:val="ro-RO"/>
        </w:rPr>
        <w:t xml:space="preserve"> </w:t>
      </w:r>
      <w:r w:rsidR="00247064">
        <w:rPr>
          <w:rFonts w:cs="Arial"/>
          <w:sz w:val="24"/>
          <w:szCs w:val="24"/>
          <w:lang w:val="ro-RO"/>
        </w:rPr>
        <w:t>1</w:t>
      </w:r>
      <w:r w:rsidR="00C718F9">
        <w:rPr>
          <w:rFonts w:cs="Arial"/>
          <w:sz w:val="24"/>
          <w:szCs w:val="24"/>
          <w:lang w:val="ro-RO"/>
        </w:rPr>
        <w:t>8</w:t>
      </w:r>
      <w:r w:rsidR="002E5CF2" w:rsidRPr="00CC40A4">
        <w:rPr>
          <w:rFonts w:cs="Arial"/>
          <w:color w:val="FF0000"/>
          <w:sz w:val="24"/>
          <w:szCs w:val="24"/>
          <w:lang w:val="ro-RO"/>
        </w:rPr>
        <w:t xml:space="preserve"> </w:t>
      </w:r>
      <w:r w:rsidR="002E5CF2" w:rsidRPr="00CC40A4">
        <w:rPr>
          <w:rFonts w:cs="Arial"/>
          <w:sz w:val="24"/>
          <w:szCs w:val="24"/>
          <w:lang w:val="ro-RO"/>
        </w:rPr>
        <w:t>m</w:t>
      </w:r>
      <w:r w:rsidR="00C718F9">
        <w:rPr>
          <w:rFonts w:cs="Arial"/>
          <w:sz w:val="24"/>
          <w:szCs w:val="24"/>
          <w:lang w:val="ro-RO"/>
        </w:rPr>
        <w:t>ă</w:t>
      </w:r>
      <w:r w:rsidR="002E5CF2" w:rsidRPr="00CC40A4">
        <w:rPr>
          <w:rFonts w:cs="Arial"/>
          <w:sz w:val="24"/>
          <w:szCs w:val="24"/>
          <w:lang w:val="ro-RO"/>
        </w:rPr>
        <w:t>suri, privind</w:t>
      </w:r>
      <w:r w:rsidR="002E5CF2" w:rsidRPr="00CC40A4">
        <w:rPr>
          <w:bCs/>
          <w:sz w:val="24"/>
          <w:szCs w:val="24"/>
        </w:rPr>
        <w:t xml:space="preserve"> </w:t>
      </w:r>
      <w:proofErr w:type="spellStart"/>
      <w:r w:rsidR="002E5CF2" w:rsidRPr="00CC40A4">
        <w:rPr>
          <w:bCs/>
          <w:sz w:val="24"/>
          <w:szCs w:val="24"/>
        </w:rPr>
        <w:t>iniţierea</w:t>
      </w:r>
      <w:proofErr w:type="spellEnd"/>
      <w:r w:rsidR="002E5CF2" w:rsidRPr="00CC40A4">
        <w:rPr>
          <w:bCs/>
          <w:sz w:val="24"/>
          <w:szCs w:val="24"/>
        </w:rPr>
        <w:t xml:space="preserve"> </w:t>
      </w:r>
      <w:proofErr w:type="spellStart"/>
      <w:r w:rsidR="002E5CF2" w:rsidRPr="00CC40A4">
        <w:rPr>
          <w:bCs/>
          <w:sz w:val="24"/>
          <w:szCs w:val="24"/>
        </w:rPr>
        <w:t>negocierii</w:t>
      </w:r>
      <w:proofErr w:type="spellEnd"/>
      <w:r w:rsidR="002E5CF2" w:rsidRPr="00CC40A4">
        <w:rPr>
          <w:bCs/>
          <w:sz w:val="24"/>
          <w:szCs w:val="24"/>
        </w:rPr>
        <w:t xml:space="preserve"> </w:t>
      </w:r>
      <w:proofErr w:type="spellStart"/>
      <w:r w:rsidR="002E5CF2" w:rsidRPr="00CC40A4">
        <w:rPr>
          <w:bCs/>
          <w:sz w:val="24"/>
          <w:szCs w:val="24"/>
        </w:rPr>
        <w:t>colective</w:t>
      </w:r>
      <w:proofErr w:type="spellEnd"/>
      <w:r w:rsidR="002E5CF2" w:rsidRPr="00CC40A4">
        <w:rPr>
          <w:rFonts w:cs="Arial"/>
          <w:sz w:val="24"/>
          <w:szCs w:val="24"/>
          <w:lang w:val="ro-RO"/>
        </w:rPr>
        <w:t xml:space="preserve">, </w:t>
      </w:r>
      <w:r w:rsidR="002E5CF2" w:rsidRPr="00CC40A4">
        <w:rPr>
          <w:bCs/>
          <w:sz w:val="24"/>
          <w:szCs w:val="24"/>
        </w:rPr>
        <w:t xml:space="preserve"> </w:t>
      </w:r>
      <w:proofErr w:type="spellStart"/>
      <w:r w:rsidR="002E5CF2" w:rsidRPr="00CC40A4">
        <w:rPr>
          <w:bCs/>
          <w:sz w:val="24"/>
          <w:szCs w:val="24"/>
        </w:rPr>
        <w:t>în</w:t>
      </w:r>
      <w:proofErr w:type="spellEnd"/>
      <w:r w:rsidR="002E5CF2" w:rsidRPr="00CC40A4">
        <w:rPr>
          <w:bCs/>
          <w:sz w:val="24"/>
          <w:szCs w:val="24"/>
        </w:rPr>
        <w:t xml:space="preserve"> </w:t>
      </w:r>
      <w:proofErr w:type="spellStart"/>
      <w:r w:rsidR="002E5CF2" w:rsidRPr="00CC40A4">
        <w:rPr>
          <w:bCs/>
          <w:sz w:val="24"/>
          <w:szCs w:val="24"/>
        </w:rPr>
        <w:t>conformitate</w:t>
      </w:r>
      <w:proofErr w:type="spellEnd"/>
      <w:r w:rsidR="002E5CF2" w:rsidRPr="00CC40A4">
        <w:rPr>
          <w:bCs/>
          <w:sz w:val="24"/>
          <w:szCs w:val="24"/>
        </w:rPr>
        <w:t xml:space="preserve"> cu </w:t>
      </w:r>
      <w:proofErr w:type="spellStart"/>
      <w:r w:rsidR="002E5CF2" w:rsidRPr="00CC40A4">
        <w:rPr>
          <w:bCs/>
          <w:sz w:val="24"/>
          <w:szCs w:val="24"/>
        </w:rPr>
        <w:t>prevederile</w:t>
      </w:r>
      <w:proofErr w:type="spellEnd"/>
      <w:r w:rsidR="002E5CF2" w:rsidRPr="00CC40A4">
        <w:rPr>
          <w:bCs/>
          <w:sz w:val="24"/>
          <w:szCs w:val="24"/>
        </w:rPr>
        <w:t xml:space="preserve"> art. 129 -131 din </w:t>
      </w:r>
      <w:proofErr w:type="spellStart"/>
      <w:r w:rsidR="002E5CF2" w:rsidRPr="00CC40A4">
        <w:rPr>
          <w:bCs/>
          <w:sz w:val="24"/>
          <w:szCs w:val="24"/>
        </w:rPr>
        <w:t>Legea</w:t>
      </w:r>
      <w:proofErr w:type="spellEnd"/>
      <w:r w:rsidR="002E5CF2" w:rsidRPr="00CC40A4">
        <w:rPr>
          <w:bCs/>
          <w:sz w:val="24"/>
          <w:szCs w:val="24"/>
        </w:rPr>
        <w:t xml:space="preserve"> 62/2011 </w:t>
      </w:r>
      <w:proofErr w:type="spellStart"/>
      <w:r w:rsidR="00C718F9">
        <w:rPr>
          <w:bCs/>
          <w:sz w:val="24"/>
          <w:szCs w:val="24"/>
        </w:rPr>
        <w:t>Republicată</w:t>
      </w:r>
      <w:proofErr w:type="spellEnd"/>
      <w:r w:rsidR="002E5CF2" w:rsidRPr="00CC40A4">
        <w:rPr>
          <w:bCs/>
          <w:sz w:val="24"/>
          <w:szCs w:val="24"/>
        </w:rPr>
        <w:t xml:space="preserve">. </w:t>
      </w:r>
    </w:p>
    <w:p w:rsidR="002E5CF2" w:rsidRPr="00CC40A4" w:rsidRDefault="002E5CF2" w:rsidP="002E5CF2">
      <w:pPr>
        <w:pStyle w:val="Listparagraf"/>
        <w:ind w:left="0"/>
        <w:rPr>
          <w:bCs/>
          <w:sz w:val="24"/>
          <w:szCs w:val="24"/>
          <w:lang w:val="ro-RO"/>
        </w:rPr>
      </w:pPr>
      <w:r w:rsidRPr="00CC40A4">
        <w:rPr>
          <w:bCs/>
          <w:sz w:val="24"/>
          <w:szCs w:val="24"/>
          <w:lang w:val="ro-RO"/>
        </w:rPr>
        <w:t xml:space="preserve">În acţiunile de control efectuate, inspectorii de muncă au verificat respectarea clauzelor cuprinse </w:t>
      </w:r>
      <w:r w:rsidR="00247064">
        <w:rPr>
          <w:bCs/>
          <w:sz w:val="24"/>
          <w:szCs w:val="24"/>
          <w:lang w:val="ro-RO"/>
        </w:rPr>
        <w:t>î</w:t>
      </w:r>
      <w:r w:rsidRPr="00CC40A4">
        <w:rPr>
          <w:bCs/>
          <w:sz w:val="24"/>
          <w:szCs w:val="24"/>
          <w:lang w:val="ro-RO"/>
        </w:rPr>
        <w:t xml:space="preserve">n contractele colective de muncă, acordurile sau convenţiile întocmite la nivelul angajatorilor, în conformitate cu prevederile Legii 62/2011 </w:t>
      </w:r>
      <w:proofErr w:type="spellStart"/>
      <w:r w:rsidR="00C718F9">
        <w:rPr>
          <w:bCs/>
          <w:sz w:val="24"/>
          <w:szCs w:val="24"/>
          <w:lang w:val="ro-RO"/>
        </w:rPr>
        <w:t>Republictă</w:t>
      </w:r>
      <w:proofErr w:type="spellEnd"/>
      <w:r w:rsidR="00C718F9">
        <w:rPr>
          <w:bCs/>
          <w:sz w:val="24"/>
          <w:szCs w:val="24"/>
          <w:lang w:val="ro-RO"/>
        </w:rPr>
        <w:t>.</w:t>
      </w:r>
    </w:p>
    <w:p w:rsidR="002E5CF2" w:rsidRDefault="002E5CF2" w:rsidP="002E5CF2">
      <w:pPr>
        <w:pStyle w:val="Corptext2"/>
        <w:spacing w:after="0" w:line="276" w:lineRule="auto"/>
        <w:ind w:left="90"/>
        <w:jc w:val="both"/>
        <w:rPr>
          <w:rFonts w:ascii="Trebuchet MS" w:hAnsi="Trebuchet MS" w:cs="Arial"/>
          <w:b/>
          <w:color w:val="000080"/>
          <w:lang w:val="ro-RO"/>
        </w:rPr>
      </w:pPr>
    </w:p>
    <w:p w:rsidR="002E5CF2" w:rsidRPr="00D871B4" w:rsidRDefault="002E5CF2" w:rsidP="002E5CF2">
      <w:pPr>
        <w:pStyle w:val="Corptext2"/>
        <w:spacing w:after="0" w:line="276" w:lineRule="auto"/>
        <w:ind w:left="90"/>
        <w:jc w:val="both"/>
        <w:rPr>
          <w:rFonts w:ascii="Trebuchet MS" w:hAnsi="Trebuchet MS" w:cs="Arial"/>
          <w:b/>
          <w:color w:val="000080"/>
          <w:lang w:val="ro-RO"/>
        </w:rPr>
      </w:pPr>
      <w:r>
        <w:rPr>
          <w:rFonts w:ascii="Trebuchet MS" w:hAnsi="Trebuchet MS" w:cs="Arial"/>
          <w:b/>
          <w:color w:val="000080"/>
          <w:lang w:val="ro-RO"/>
        </w:rPr>
        <w:t xml:space="preserve">I.  </w:t>
      </w:r>
      <w:r w:rsidRPr="00D871B4">
        <w:rPr>
          <w:rFonts w:ascii="Trebuchet MS" w:hAnsi="Trebuchet MS" w:cs="Arial"/>
          <w:b/>
          <w:color w:val="000080"/>
          <w:lang w:val="ro-RO"/>
        </w:rPr>
        <w:t xml:space="preserve">Scrisori, petiţii, reclamaţii adresate către I.T.M. </w:t>
      </w:r>
      <w:r>
        <w:rPr>
          <w:rFonts w:ascii="Trebuchet MS" w:hAnsi="Trebuchet MS" w:cs="Arial"/>
          <w:b/>
          <w:color w:val="000080"/>
          <w:lang w:val="ro-RO"/>
        </w:rPr>
        <w:t>Giurgiu</w:t>
      </w:r>
      <w:r w:rsidRPr="00D871B4">
        <w:rPr>
          <w:rFonts w:ascii="Trebuchet MS" w:hAnsi="Trebuchet MS" w:cs="Arial"/>
          <w:b/>
          <w:color w:val="000080"/>
          <w:lang w:val="ro-RO"/>
        </w:rPr>
        <w:t xml:space="preserve"> de la persoane </w:t>
      </w:r>
      <w:r>
        <w:rPr>
          <w:rFonts w:ascii="Trebuchet MS" w:hAnsi="Trebuchet MS" w:cs="Arial"/>
          <w:b/>
          <w:color w:val="000080"/>
          <w:lang w:val="ro-RO"/>
        </w:rPr>
        <w:t xml:space="preserve">  </w:t>
      </w:r>
      <w:r w:rsidRPr="00D871B4">
        <w:rPr>
          <w:rFonts w:ascii="Trebuchet MS" w:hAnsi="Trebuchet MS" w:cs="Arial"/>
          <w:b/>
          <w:color w:val="000080"/>
          <w:lang w:val="ro-RO"/>
        </w:rPr>
        <w:t>fizice si juridice</w:t>
      </w:r>
    </w:p>
    <w:p w:rsidR="00247064" w:rsidRDefault="00247064" w:rsidP="002E5CF2">
      <w:pPr>
        <w:tabs>
          <w:tab w:val="left" w:pos="90"/>
        </w:tabs>
        <w:ind w:left="90" w:hanging="90"/>
        <w:rPr>
          <w:rFonts w:cs="Arial"/>
          <w:sz w:val="24"/>
          <w:szCs w:val="24"/>
          <w:lang w:val="ro-RO"/>
        </w:rPr>
      </w:pPr>
    </w:p>
    <w:p w:rsidR="002E5CF2" w:rsidRPr="00CC40A4" w:rsidRDefault="002E5CF2" w:rsidP="002E5CF2">
      <w:pPr>
        <w:tabs>
          <w:tab w:val="left" w:pos="90"/>
        </w:tabs>
        <w:ind w:left="90" w:hanging="90"/>
        <w:rPr>
          <w:rFonts w:cs="Arial"/>
          <w:sz w:val="24"/>
          <w:szCs w:val="24"/>
          <w:lang w:val="ro-RO"/>
        </w:rPr>
      </w:pPr>
      <w:r w:rsidRPr="00CC40A4">
        <w:rPr>
          <w:rFonts w:cs="Arial"/>
          <w:sz w:val="24"/>
          <w:szCs w:val="24"/>
          <w:lang w:val="ro-RO"/>
        </w:rPr>
        <w:t xml:space="preserve"> </w:t>
      </w:r>
      <w:r w:rsidR="00247064">
        <w:rPr>
          <w:rFonts w:cs="Arial"/>
          <w:sz w:val="24"/>
          <w:szCs w:val="24"/>
          <w:lang w:val="ro-RO"/>
        </w:rPr>
        <w:t xml:space="preserve"> </w:t>
      </w:r>
      <w:r w:rsidRPr="00CC40A4">
        <w:rPr>
          <w:rFonts w:cs="Arial"/>
          <w:sz w:val="24"/>
          <w:szCs w:val="24"/>
          <w:lang w:val="ro-RO"/>
        </w:rPr>
        <w:t>Un număr important de acţiuni de control au fost generate de sesizările şi reclamaţiile petenţilor, persoane fizice sau autorităţi si instituţii publice.</w:t>
      </w:r>
    </w:p>
    <w:p w:rsidR="002E5CF2" w:rsidRPr="00CC40A4" w:rsidRDefault="00A43D39" w:rsidP="002E5CF2">
      <w:pPr>
        <w:tabs>
          <w:tab w:val="left" w:pos="561"/>
        </w:tabs>
        <w:ind w:left="90"/>
        <w:rPr>
          <w:rFonts w:cs="Arial"/>
          <w:sz w:val="24"/>
          <w:szCs w:val="24"/>
          <w:lang w:val="ro-RO"/>
        </w:rPr>
      </w:pPr>
      <w:r>
        <w:rPr>
          <w:rFonts w:cs="Arial"/>
          <w:sz w:val="24"/>
          <w:szCs w:val="24"/>
          <w:lang w:val="ro-RO"/>
        </w:rPr>
        <w:t>Î</w:t>
      </w:r>
      <w:r w:rsidR="002E5CF2" w:rsidRPr="00CC40A4">
        <w:rPr>
          <w:rFonts w:cs="Arial"/>
          <w:sz w:val="24"/>
          <w:szCs w:val="24"/>
          <w:lang w:val="ro-RO"/>
        </w:rPr>
        <w:t xml:space="preserve">n </w:t>
      </w:r>
      <w:r w:rsidR="00C718F9">
        <w:rPr>
          <w:rFonts w:cs="Arial"/>
          <w:sz w:val="24"/>
          <w:szCs w:val="24"/>
          <w:lang w:val="ro-RO"/>
        </w:rPr>
        <w:t>anul</w:t>
      </w:r>
      <w:r w:rsidR="002E5CF2" w:rsidRPr="00CC40A4">
        <w:rPr>
          <w:rFonts w:cs="Arial"/>
          <w:sz w:val="24"/>
          <w:szCs w:val="24"/>
          <w:lang w:val="ro-RO"/>
        </w:rPr>
        <w:t xml:space="preserve"> 201</w:t>
      </w:r>
      <w:r>
        <w:rPr>
          <w:rFonts w:cs="Arial"/>
          <w:sz w:val="24"/>
          <w:szCs w:val="24"/>
          <w:lang w:val="ro-RO"/>
        </w:rPr>
        <w:t>9</w:t>
      </w:r>
      <w:r w:rsidR="002E5CF2" w:rsidRPr="00CC40A4">
        <w:rPr>
          <w:rFonts w:cs="Arial"/>
          <w:sz w:val="24"/>
          <w:szCs w:val="24"/>
          <w:lang w:val="ro-RO"/>
        </w:rPr>
        <w:t xml:space="preserve">, </w:t>
      </w:r>
      <w:r>
        <w:rPr>
          <w:rFonts w:cs="Arial"/>
          <w:sz w:val="24"/>
          <w:szCs w:val="24"/>
          <w:lang w:val="ro-RO"/>
        </w:rPr>
        <w:t>compartimentul</w:t>
      </w:r>
      <w:r w:rsidR="002E5CF2" w:rsidRPr="00CC40A4">
        <w:rPr>
          <w:rFonts w:cs="Arial"/>
          <w:sz w:val="24"/>
          <w:szCs w:val="24"/>
          <w:lang w:val="ro-RO"/>
        </w:rPr>
        <w:t xml:space="preserve"> control relaţii de munca din cadrul I.T.M. Giurgiu a soluţionat </w:t>
      </w:r>
      <w:r w:rsidR="00C718F9">
        <w:rPr>
          <w:rFonts w:cs="Arial"/>
          <w:sz w:val="24"/>
          <w:szCs w:val="24"/>
          <w:lang w:val="ro-RO"/>
        </w:rPr>
        <w:t>216</w:t>
      </w:r>
      <w:r w:rsidR="002E5CF2" w:rsidRPr="00CC40A4">
        <w:rPr>
          <w:rFonts w:cs="Arial"/>
          <w:b/>
          <w:color w:val="FF0000"/>
          <w:sz w:val="24"/>
          <w:szCs w:val="24"/>
          <w:lang w:val="ro-RO"/>
        </w:rPr>
        <w:t xml:space="preserve"> </w:t>
      </w:r>
      <w:r w:rsidR="002E5CF2" w:rsidRPr="00CC40A4">
        <w:rPr>
          <w:rFonts w:cs="Arial"/>
          <w:sz w:val="24"/>
          <w:szCs w:val="24"/>
          <w:lang w:val="ro-RO"/>
        </w:rPr>
        <w:t>petiţii înregistrate</w:t>
      </w:r>
      <w:r w:rsidR="00C718F9">
        <w:rPr>
          <w:rFonts w:cs="Arial"/>
          <w:sz w:val="24"/>
          <w:szCs w:val="24"/>
          <w:lang w:val="ro-RO"/>
        </w:rPr>
        <w:t xml:space="preserve"> în</w:t>
      </w:r>
      <w:r w:rsidR="002E5CF2" w:rsidRPr="00CC40A4">
        <w:rPr>
          <w:rFonts w:cs="Arial"/>
          <w:sz w:val="24"/>
          <w:szCs w:val="24"/>
          <w:lang w:val="ro-RO"/>
        </w:rPr>
        <w:t xml:space="preserve"> sensul Legii 233/2002, pe probleme legate </w:t>
      </w:r>
      <w:r w:rsidR="00C718F9">
        <w:rPr>
          <w:rFonts w:cs="Arial"/>
          <w:sz w:val="24"/>
          <w:szCs w:val="24"/>
          <w:lang w:val="ro-RO"/>
        </w:rPr>
        <w:t>î</w:t>
      </w:r>
      <w:r w:rsidR="002E5CF2" w:rsidRPr="00CC40A4">
        <w:rPr>
          <w:rFonts w:cs="Arial"/>
          <w:sz w:val="24"/>
          <w:szCs w:val="24"/>
          <w:lang w:val="ro-RO"/>
        </w:rPr>
        <w:t>n special de nerespectarea clauzelor contractuale: ale contractului individual de muncă, neîncetarea contractelor de munc</w:t>
      </w:r>
      <w:r w:rsidR="00C718F9">
        <w:rPr>
          <w:rFonts w:cs="Arial"/>
          <w:sz w:val="24"/>
          <w:szCs w:val="24"/>
          <w:lang w:val="ro-RO"/>
        </w:rPr>
        <w:t>ă</w:t>
      </w:r>
      <w:r w:rsidR="002E5CF2" w:rsidRPr="00CC40A4">
        <w:rPr>
          <w:rFonts w:cs="Arial"/>
          <w:sz w:val="24"/>
          <w:szCs w:val="24"/>
          <w:lang w:val="ro-RO"/>
        </w:rPr>
        <w:t xml:space="preserve"> la data întreruperii raporturilor de muncă, neîntocmirea formelor legale de angajare, neonorarea drepturilor salariale pentru munca prestată sau a sporurilor</w:t>
      </w:r>
      <w:r w:rsidR="00C718F9">
        <w:rPr>
          <w:rFonts w:cs="Arial"/>
          <w:sz w:val="24"/>
          <w:szCs w:val="24"/>
          <w:lang w:val="ro-RO"/>
        </w:rPr>
        <w:t xml:space="preserve">, </w:t>
      </w:r>
      <w:r w:rsidR="002E5CF2" w:rsidRPr="00CC40A4">
        <w:rPr>
          <w:rFonts w:cs="Arial"/>
          <w:sz w:val="24"/>
          <w:szCs w:val="24"/>
          <w:lang w:val="ro-RO"/>
        </w:rPr>
        <w:t xml:space="preserve"> etc.</w:t>
      </w:r>
    </w:p>
    <w:p w:rsidR="00247064" w:rsidRDefault="00247064" w:rsidP="002E5CF2">
      <w:pPr>
        <w:pStyle w:val="Corptext2"/>
        <w:tabs>
          <w:tab w:val="left" w:pos="2670"/>
          <w:tab w:val="left" w:pos="6480"/>
        </w:tabs>
        <w:spacing w:line="276" w:lineRule="auto"/>
        <w:ind w:left="-90"/>
        <w:jc w:val="center"/>
        <w:rPr>
          <w:rFonts w:ascii="Trebuchet MS" w:hAnsi="Trebuchet MS" w:cs="Arial"/>
          <w:b/>
          <w:bCs/>
          <w:sz w:val="22"/>
          <w:szCs w:val="22"/>
          <w:lang w:val="ro-RO"/>
        </w:rPr>
      </w:pPr>
    </w:p>
    <w:p w:rsidR="00247064" w:rsidRDefault="00247064" w:rsidP="002E5CF2">
      <w:pPr>
        <w:pStyle w:val="Corptext2"/>
        <w:tabs>
          <w:tab w:val="left" w:pos="2670"/>
          <w:tab w:val="left" w:pos="6480"/>
        </w:tabs>
        <w:spacing w:line="276" w:lineRule="auto"/>
        <w:ind w:left="-90"/>
        <w:jc w:val="center"/>
        <w:rPr>
          <w:rFonts w:ascii="Trebuchet MS" w:hAnsi="Trebuchet MS" w:cs="Arial"/>
          <w:b/>
          <w:bCs/>
          <w:sz w:val="22"/>
          <w:szCs w:val="22"/>
          <w:lang w:val="ro-RO"/>
        </w:rPr>
      </w:pPr>
    </w:p>
    <w:p w:rsidR="00940F61" w:rsidRDefault="00940F61" w:rsidP="002E5CF2">
      <w:pPr>
        <w:pStyle w:val="Corptext2"/>
        <w:tabs>
          <w:tab w:val="left" w:pos="2670"/>
          <w:tab w:val="left" w:pos="6480"/>
        </w:tabs>
        <w:spacing w:line="276" w:lineRule="auto"/>
        <w:ind w:left="-90"/>
        <w:jc w:val="center"/>
        <w:rPr>
          <w:rFonts w:ascii="Trebuchet MS" w:hAnsi="Trebuchet MS" w:cs="Arial"/>
          <w:b/>
          <w:bCs/>
          <w:sz w:val="22"/>
          <w:szCs w:val="22"/>
          <w:lang w:val="ro-RO"/>
        </w:rPr>
      </w:pPr>
    </w:p>
    <w:p w:rsidR="00940F61" w:rsidRPr="00940F61" w:rsidRDefault="00940F61" w:rsidP="00940F61">
      <w:pPr>
        <w:pStyle w:val="Corptext2"/>
        <w:tabs>
          <w:tab w:val="left" w:pos="2670"/>
          <w:tab w:val="left" w:pos="6480"/>
        </w:tabs>
        <w:spacing w:line="276" w:lineRule="auto"/>
        <w:ind w:left="-90"/>
        <w:jc w:val="center"/>
        <w:rPr>
          <w:rFonts w:ascii="Trebuchet MS" w:hAnsi="Trebuchet MS" w:cs="Arial"/>
          <w:bCs/>
          <w:sz w:val="22"/>
          <w:szCs w:val="22"/>
          <w:lang w:val="ro-RO"/>
        </w:rPr>
      </w:pPr>
      <w:r w:rsidRPr="00940F61">
        <w:rPr>
          <w:rFonts w:ascii="Trebuchet MS" w:hAnsi="Trebuchet MS" w:cs="Arial"/>
          <w:bCs/>
          <w:sz w:val="22"/>
          <w:szCs w:val="22"/>
          <w:lang w:val="ro-RO"/>
        </w:rPr>
        <w:t>INSPECTOR ȘEF</w:t>
      </w:r>
    </w:p>
    <w:p w:rsidR="00940F61" w:rsidRPr="00940F61" w:rsidRDefault="00940F61" w:rsidP="00940F61">
      <w:pPr>
        <w:pStyle w:val="Corptext2"/>
        <w:tabs>
          <w:tab w:val="left" w:pos="2670"/>
          <w:tab w:val="left" w:pos="6480"/>
        </w:tabs>
        <w:spacing w:line="276" w:lineRule="auto"/>
        <w:ind w:left="-90"/>
        <w:jc w:val="center"/>
        <w:rPr>
          <w:rFonts w:ascii="Trebuchet MS" w:hAnsi="Trebuchet MS" w:cs="Arial"/>
          <w:bCs/>
          <w:sz w:val="22"/>
          <w:szCs w:val="22"/>
          <w:lang w:val="ro-RO"/>
        </w:rPr>
      </w:pPr>
      <w:r w:rsidRPr="00940F61">
        <w:rPr>
          <w:rFonts w:ascii="Trebuchet MS" w:hAnsi="Trebuchet MS" w:cs="Arial"/>
          <w:bCs/>
          <w:sz w:val="22"/>
          <w:szCs w:val="22"/>
          <w:lang w:val="ro-RO"/>
        </w:rPr>
        <w:t>SILVIU CRISTIAN ANCULESCU</w:t>
      </w:r>
    </w:p>
    <w:p w:rsidR="00940F61" w:rsidRDefault="00940F61" w:rsidP="00940F61">
      <w:pPr>
        <w:pStyle w:val="Corptext2"/>
        <w:tabs>
          <w:tab w:val="left" w:pos="2670"/>
          <w:tab w:val="left" w:pos="6480"/>
        </w:tabs>
        <w:spacing w:line="276" w:lineRule="auto"/>
        <w:ind w:left="-90"/>
        <w:rPr>
          <w:rFonts w:ascii="Trebuchet MS" w:hAnsi="Trebuchet MS" w:cs="Arial"/>
          <w:b/>
          <w:bCs/>
          <w:sz w:val="22"/>
          <w:szCs w:val="22"/>
          <w:lang w:val="ro-RO"/>
        </w:rPr>
      </w:pPr>
    </w:p>
    <w:p w:rsidR="00C718F9" w:rsidRDefault="00C718F9" w:rsidP="00940F61">
      <w:pPr>
        <w:pStyle w:val="Corptext2"/>
        <w:tabs>
          <w:tab w:val="left" w:pos="2670"/>
          <w:tab w:val="left" w:pos="6480"/>
        </w:tabs>
        <w:spacing w:line="276" w:lineRule="auto"/>
        <w:ind w:left="-90"/>
        <w:jc w:val="center"/>
        <w:rPr>
          <w:rFonts w:ascii="Trebuchet MS" w:hAnsi="Trebuchet MS" w:cs="Arial"/>
          <w:bCs/>
          <w:sz w:val="22"/>
          <w:szCs w:val="22"/>
          <w:lang w:val="ro-RO"/>
        </w:rPr>
      </w:pPr>
    </w:p>
    <w:p w:rsidR="002E5CF2" w:rsidRPr="00940F61" w:rsidRDefault="00940F61" w:rsidP="00940F61">
      <w:pPr>
        <w:pStyle w:val="Corptext2"/>
        <w:tabs>
          <w:tab w:val="left" w:pos="2670"/>
          <w:tab w:val="left" w:pos="6480"/>
        </w:tabs>
        <w:spacing w:line="276" w:lineRule="auto"/>
        <w:ind w:left="-90"/>
        <w:jc w:val="center"/>
        <w:rPr>
          <w:rFonts w:ascii="Trebuchet MS" w:hAnsi="Trebuchet MS" w:cs="Arial"/>
          <w:bCs/>
          <w:sz w:val="22"/>
          <w:szCs w:val="22"/>
          <w:lang w:val="ro-RO"/>
        </w:rPr>
      </w:pPr>
      <w:proofErr w:type="spellStart"/>
      <w:r w:rsidRPr="00940F61">
        <w:rPr>
          <w:rFonts w:ascii="Trebuchet MS" w:hAnsi="Trebuchet MS" w:cs="Arial"/>
          <w:bCs/>
          <w:sz w:val="22"/>
          <w:szCs w:val="22"/>
          <w:lang w:val="ro-RO"/>
        </w:rPr>
        <w:t>p.INSPECTOR</w:t>
      </w:r>
      <w:proofErr w:type="spellEnd"/>
      <w:r w:rsidRPr="00940F61">
        <w:rPr>
          <w:rFonts w:ascii="Trebuchet MS" w:hAnsi="Trebuchet MS" w:cs="Arial"/>
          <w:bCs/>
          <w:sz w:val="22"/>
          <w:szCs w:val="22"/>
          <w:lang w:val="ro-RO"/>
        </w:rPr>
        <w:t xml:space="preserve"> ȘEF ADJUNCT RM</w:t>
      </w:r>
    </w:p>
    <w:p w:rsidR="002E5CF2" w:rsidRPr="00940F61" w:rsidRDefault="00247064" w:rsidP="00940F61">
      <w:pPr>
        <w:pStyle w:val="Corptext2"/>
        <w:tabs>
          <w:tab w:val="left" w:pos="2670"/>
          <w:tab w:val="left" w:pos="6480"/>
        </w:tabs>
        <w:spacing w:line="276" w:lineRule="auto"/>
        <w:ind w:left="-90"/>
        <w:jc w:val="center"/>
        <w:rPr>
          <w:rFonts w:ascii="Trebuchet MS" w:hAnsi="Trebuchet MS" w:cs="Arial"/>
          <w:bCs/>
          <w:sz w:val="22"/>
          <w:szCs w:val="22"/>
          <w:lang w:val="ro-RO"/>
        </w:rPr>
      </w:pPr>
      <w:r w:rsidRPr="00940F61">
        <w:rPr>
          <w:rFonts w:ascii="Trebuchet MS" w:hAnsi="Trebuchet MS" w:cs="Arial"/>
          <w:bCs/>
          <w:sz w:val="22"/>
          <w:szCs w:val="22"/>
          <w:lang w:val="ro-RO"/>
        </w:rPr>
        <w:t>REMUS DRAGU</w:t>
      </w:r>
    </w:p>
    <w:p w:rsidR="002E5CF2" w:rsidRPr="00D871B4" w:rsidRDefault="002E5CF2" w:rsidP="002E5CF2">
      <w:pPr>
        <w:pStyle w:val="Corptext2"/>
        <w:tabs>
          <w:tab w:val="left" w:pos="2670"/>
          <w:tab w:val="left" w:pos="6480"/>
        </w:tabs>
        <w:spacing w:line="276" w:lineRule="auto"/>
        <w:ind w:left="6570"/>
        <w:jc w:val="center"/>
        <w:rPr>
          <w:rFonts w:ascii="Trebuchet MS" w:hAnsi="Trebuchet MS" w:cs="Arial"/>
          <w:b/>
          <w:bCs/>
          <w:sz w:val="22"/>
          <w:szCs w:val="22"/>
          <w:lang w:val="ro-RO"/>
        </w:rPr>
      </w:pPr>
    </w:p>
    <w:p w:rsidR="00940F61" w:rsidRDefault="00940F61" w:rsidP="00940F61">
      <w:pPr>
        <w:pStyle w:val="Corptext2"/>
        <w:tabs>
          <w:tab w:val="left" w:pos="2670"/>
          <w:tab w:val="left" w:pos="6480"/>
        </w:tabs>
        <w:spacing w:line="276" w:lineRule="auto"/>
        <w:ind w:left="-90"/>
        <w:rPr>
          <w:rFonts w:ascii="Trebuchet MS" w:hAnsi="Trebuchet MS" w:cs="Arial"/>
          <w:bCs/>
          <w:sz w:val="22"/>
          <w:szCs w:val="22"/>
          <w:lang w:val="ro-RO"/>
        </w:rPr>
      </w:pPr>
    </w:p>
    <w:p w:rsidR="00940F61" w:rsidRDefault="00940F61" w:rsidP="00940F61">
      <w:pPr>
        <w:pStyle w:val="Corptext2"/>
        <w:tabs>
          <w:tab w:val="left" w:pos="2670"/>
          <w:tab w:val="left" w:pos="6480"/>
        </w:tabs>
        <w:spacing w:line="276" w:lineRule="auto"/>
        <w:ind w:left="-90"/>
        <w:rPr>
          <w:rFonts w:ascii="Trebuchet MS" w:hAnsi="Trebuchet MS" w:cs="Arial"/>
          <w:bCs/>
          <w:sz w:val="22"/>
          <w:szCs w:val="22"/>
          <w:lang w:val="ro-RO"/>
        </w:rPr>
      </w:pPr>
    </w:p>
    <w:p w:rsidR="00940F61" w:rsidRDefault="00940F61" w:rsidP="00940F61">
      <w:pPr>
        <w:pStyle w:val="Corptext2"/>
        <w:tabs>
          <w:tab w:val="left" w:pos="2670"/>
          <w:tab w:val="left" w:pos="6480"/>
        </w:tabs>
        <w:spacing w:line="276" w:lineRule="auto"/>
        <w:ind w:left="-90"/>
        <w:rPr>
          <w:rFonts w:ascii="Trebuchet MS" w:hAnsi="Trebuchet MS" w:cs="Arial"/>
          <w:bCs/>
          <w:sz w:val="22"/>
          <w:szCs w:val="22"/>
          <w:lang w:val="ro-RO"/>
        </w:rPr>
      </w:pPr>
      <w:proofErr w:type="spellStart"/>
      <w:r>
        <w:rPr>
          <w:rFonts w:ascii="Trebuchet MS" w:hAnsi="Trebuchet MS" w:cs="Arial"/>
          <w:bCs/>
          <w:sz w:val="22"/>
          <w:szCs w:val="22"/>
          <w:lang w:val="ro-RO"/>
        </w:rPr>
        <w:t>Intocmit</w:t>
      </w:r>
      <w:proofErr w:type="spellEnd"/>
    </w:p>
    <w:p w:rsidR="002E5CF2" w:rsidRPr="00940F61" w:rsidRDefault="00940F61" w:rsidP="00940F61">
      <w:pPr>
        <w:pStyle w:val="Corptext2"/>
        <w:tabs>
          <w:tab w:val="left" w:pos="2670"/>
          <w:tab w:val="left" w:pos="6480"/>
        </w:tabs>
        <w:spacing w:line="276" w:lineRule="auto"/>
        <w:ind w:left="-90"/>
        <w:rPr>
          <w:rFonts w:ascii="Trebuchet MS" w:hAnsi="Trebuchet MS" w:cs="Arial"/>
          <w:bCs/>
          <w:sz w:val="22"/>
          <w:szCs w:val="22"/>
          <w:lang w:val="ro-RO"/>
        </w:rPr>
      </w:pPr>
      <w:r w:rsidRPr="00940F61">
        <w:rPr>
          <w:rFonts w:ascii="Trebuchet MS" w:hAnsi="Trebuchet MS" w:cs="Arial"/>
          <w:bCs/>
          <w:sz w:val="22"/>
          <w:szCs w:val="22"/>
          <w:lang w:val="ro-RO"/>
        </w:rPr>
        <w:t>INSPECTOR DE MUNCĂ</w:t>
      </w:r>
    </w:p>
    <w:p w:rsidR="002E5CF2" w:rsidRPr="00247064" w:rsidRDefault="00940F61" w:rsidP="00940F61">
      <w:pPr>
        <w:pStyle w:val="Corptext2"/>
        <w:tabs>
          <w:tab w:val="left" w:pos="2670"/>
          <w:tab w:val="left" w:pos="6480"/>
        </w:tabs>
        <w:spacing w:line="276" w:lineRule="auto"/>
        <w:ind w:left="-90"/>
        <w:rPr>
          <w:color w:val="FF0000"/>
          <w:sz w:val="22"/>
          <w:szCs w:val="22"/>
          <w:lang w:val="ro-RO"/>
        </w:rPr>
      </w:pPr>
      <w:r w:rsidRPr="00247064">
        <w:rPr>
          <w:rFonts w:ascii="Trebuchet MS" w:hAnsi="Trebuchet MS" w:cs="Arial"/>
          <w:bCs/>
          <w:sz w:val="22"/>
          <w:szCs w:val="22"/>
          <w:lang w:val="ro-RO"/>
        </w:rPr>
        <w:t>ALINA COMAN</w:t>
      </w:r>
    </w:p>
    <w:p w:rsidR="00E42EF9" w:rsidRDefault="00E42EF9" w:rsidP="004873DF"/>
    <w:sectPr w:rsidR="00E42EF9" w:rsidSect="001A6417">
      <w:headerReference w:type="default" r:id="rId8"/>
      <w:footerReference w:type="default" r:id="rId9"/>
      <w:headerReference w:type="first" r:id="rId10"/>
      <w:footerReference w:type="first" r:id="rId11"/>
      <w:pgSz w:w="11906" w:h="16838"/>
      <w:pgMar w:top="1440" w:right="386" w:bottom="1440"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7D" w:rsidRDefault="0064697D" w:rsidP="00AA6AD1">
      <w:r>
        <w:separator/>
      </w:r>
    </w:p>
  </w:endnote>
  <w:endnote w:type="continuationSeparator" w:id="0">
    <w:p w:rsidR="0064697D" w:rsidRDefault="0064697D"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75" w:rsidRPr="009D0565" w:rsidRDefault="006B6175" w:rsidP="006B6175">
    <w:pPr>
      <w:pStyle w:val="Subsol"/>
      <w:rPr>
        <w:sz w:val="14"/>
        <w:szCs w:val="14"/>
        <w:lang w:val="pt-BR"/>
      </w:rPr>
    </w:pPr>
    <w:r w:rsidRPr="009D0565">
      <w:rPr>
        <w:sz w:val="14"/>
        <w:szCs w:val="14"/>
      </w:rPr>
      <w:t xml:space="preserve">B-dul CFR, bl. 111, sc. </w:t>
    </w:r>
    <w:r w:rsidRPr="009D0565">
      <w:rPr>
        <w:sz w:val="14"/>
        <w:szCs w:val="14"/>
        <w:lang w:val="pt-BR"/>
      </w:rPr>
      <w:t xml:space="preserve">C, Parter+ Mezanin, </w:t>
    </w:r>
    <w:smartTag w:uri="urn:schemas-microsoft-com:office:smarttags" w:element="City">
      <w:r w:rsidRPr="009D0565">
        <w:rPr>
          <w:sz w:val="14"/>
          <w:szCs w:val="14"/>
          <w:lang w:val="pt-BR"/>
        </w:rPr>
        <w:t>Giurgiu</w:t>
      </w:r>
    </w:smartTag>
    <w:r w:rsidRPr="009D0565">
      <w:rPr>
        <w:sz w:val="14"/>
        <w:szCs w:val="14"/>
        <w:lang w:val="pt-BR"/>
      </w:rPr>
      <w:t xml:space="preserve">, </w:t>
    </w:r>
    <w:r>
      <w:rPr>
        <w:sz w:val="14"/>
        <w:szCs w:val="14"/>
        <w:lang w:val="pt-BR"/>
      </w:rPr>
      <w:t xml:space="preserve">jud. </w:t>
    </w:r>
    <w:smartTag w:uri="urn:schemas-microsoft-com:office:smarttags" w:element="City">
      <w:smartTag w:uri="urn:schemas-microsoft-com:office:smarttags" w:element="place">
        <w:r w:rsidRPr="009D0565">
          <w:rPr>
            <w:sz w:val="14"/>
            <w:szCs w:val="14"/>
            <w:lang w:val="pt-BR"/>
          </w:rPr>
          <w:t>Giurgiu</w:t>
        </w:r>
      </w:smartTag>
    </w:smartTag>
  </w:p>
  <w:p w:rsidR="006B6175" w:rsidRPr="009D0565" w:rsidRDefault="006B6175" w:rsidP="006B6175">
    <w:pPr>
      <w:pStyle w:val="Subsol"/>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6B6175" w:rsidRPr="00241B6F" w:rsidRDefault="006B6175" w:rsidP="006B6175">
    <w:pPr>
      <w:pStyle w:val="Subsol"/>
      <w:rPr>
        <w:sz w:val="14"/>
        <w:szCs w:val="14"/>
        <w:lang w:val="pt-BR"/>
      </w:rPr>
    </w:pPr>
    <w:r w:rsidRPr="00241B6F">
      <w:rPr>
        <w:sz w:val="14"/>
        <w:szCs w:val="14"/>
        <w:lang w:val="pt-BR"/>
      </w:rPr>
      <w:t>itmgiurgiu@itmgiurgiu.ro</w:t>
    </w:r>
  </w:p>
  <w:p w:rsidR="006B6175" w:rsidRPr="00241B6F" w:rsidRDefault="006B6175" w:rsidP="006B6175">
    <w:pPr>
      <w:pStyle w:val="Subsol"/>
      <w:rPr>
        <w:b/>
        <w:sz w:val="14"/>
        <w:szCs w:val="14"/>
        <w:lang w:val="pt-BR"/>
      </w:rPr>
    </w:pPr>
    <w:r w:rsidRPr="00241B6F">
      <w:rPr>
        <w:b/>
        <w:sz w:val="14"/>
        <w:szCs w:val="14"/>
        <w:lang w:val="pt-BR"/>
      </w:rPr>
      <w:t>www.itmgiurgiu.ro</w:t>
    </w:r>
  </w:p>
  <w:p w:rsidR="00E42EF9" w:rsidRPr="00BD59EF" w:rsidRDefault="00C34837" w:rsidP="006B6175">
    <w:pPr>
      <w:pStyle w:val="Subsol"/>
      <w:jc w:val="center"/>
      <w:rPr>
        <w:rFonts w:ascii="Trebuchet MS" w:hAnsi="Trebuchet MS"/>
        <w:b/>
        <w:sz w:val="16"/>
        <w:szCs w:val="16"/>
      </w:rPr>
    </w:pPr>
    <w:r w:rsidRPr="00BD59EF">
      <w:rPr>
        <w:rFonts w:ascii="Trebuchet MS" w:hAnsi="Trebuchet MS"/>
        <w:b/>
        <w:sz w:val="16"/>
        <w:szCs w:val="16"/>
      </w:rPr>
      <w:fldChar w:fldCharType="begin"/>
    </w:r>
    <w:r w:rsidR="00E42EF9"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D1782C">
      <w:rPr>
        <w:rFonts w:ascii="Trebuchet MS" w:hAnsi="Trebuchet MS"/>
        <w:b/>
        <w:noProof/>
        <w:sz w:val="16"/>
        <w:szCs w:val="16"/>
      </w:rPr>
      <w:t>2</w:t>
    </w:r>
    <w:r w:rsidRPr="00BD59EF">
      <w:rPr>
        <w:rFonts w:ascii="Trebuchet MS" w:hAnsi="Trebuchet MS"/>
        <w:b/>
        <w:sz w:val="16"/>
        <w:szCs w:val="16"/>
      </w:rPr>
      <w:fldChar w:fldCharType="end"/>
    </w:r>
  </w:p>
  <w:p w:rsidR="00E42EF9" w:rsidRPr="00BD59EF" w:rsidRDefault="00E42EF9" w:rsidP="008560FB">
    <w:pPr>
      <w:pStyle w:val="Subsol"/>
      <w:rPr>
        <w:rFonts w:ascii="Trebuchet MS" w:hAnsi="Trebuchet MS"/>
        <w:sz w:val="16"/>
        <w:szCs w:val="16"/>
      </w:rPr>
    </w:pPr>
    <w:r w:rsidRPr="00BD59EF">
      <w:rPr>
        <w:rFonts w:ascii="Trebuchet MS" w:hAnsi="Trebuchet MS"/>
        <w:sz w:val="16"/>
        <w:szCs w:val="16"/>
      </w:rPr>
      <w:t xml:space="preserve">                                                                         </w:t>
    </w:r>
  </w:p>
  <w:p w:rsidR="00E42EF9" w:rsidRPr="00BD59EF" w:rsidRDefault="00E42EF9" w:rsidP="008560FB">
    <w:pPr>
      <w:pStyle w:val="Subsol"/>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E42EF9" w:rsidRDefault="00E42EF9">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F9" w:rsidRPr="00AA6AD1" w:rsidRDefault="00E42EF9" w:rsidP="00AA6AD1">
    <w:pPr>
      <w:pStyle w:val="Subsol"/>
      <w:rPr>
        <w:rFonts w:ascii="Trebuchet MS" w:hAnsi="Trebuchet MS"/>
        <w:sz w:val="16"/>
        <w:szCs w:val="16"/>
      </w:rPr>
    </w:pPr>
  </w:p>
  <w:p w:rsidR="006B6175" w:rsidRPr="009D0565" w:rsidRDefault="006B6175" w:rsidP="006B6175">
    <w:pPr>
      <w:pStyle w:val="Subsol"/>
      <w:rPr>
        <w:sz w:val="14"/>
        <w:szCs w:val="14"/>
        <w:lang w:val="pt-BR"/>
      </w:rPr>
    </w:pPr>
    <w:r w:rsidRPr="009D0565">
      <w:rPr>
        <w:sz w:val="14"/>
        <w:szCs w:val="14"/>
      </w:rPr>
      <w:t xml:space="preserve">B-dul CFR, bl. 111, sc. </w:t>
    </w:r>
    <w:r w:rsidRPr="009D0565">
      <w:rPr>
        <w:sz w:val="14"/>
        <w:szCs w:val="14"/>
        <w:lang w:val="pt-BR"/>
      </w:rPr>
      <w:t xml:space="preserve">C, Parter+ Mezanin, </w:t>
    </w:r>
    <w:smartTag w:uri="urn:schemas-microsoft-com:office:smarttags" w:element="City">
      <w:r w:rsidRPr="009D0565">
        <w:rPr>
          <w:sz w:val="14"/>
          <w:szCs w:val="14"/>
          <w:lang w:val="pt-BR"/>
        </w:rPr>
        <w:t>Giurgiu</w:t>
      </w:r>
    </w:smartTag>
    <w:r w:rsidRPr="009D0565">
      <w:rPr>
        <w:sz w:val="14"/>
        <w:szCs w:val="14"/>
        <w:lang w:val="pt-BR"/>
      </w:rPr>
      <w:t xml:space="preserve">, </w:t>
    </w:r>
    <w:r>
      <w:rPr>
        <w:sz w:val="14"/>
        <w:szCs w:val="14"/>
        <w:lang w:val="pt-BR"/>
      </w:rPr>
      <w:t xml:space="preserve">jud. </w:t>
    </w:r>
    <w:smartTag w:uri="urn:schemas-microsoft-com:office:smarttags" w:element="City">
      <w:smartTag w:uri="urn:schemas-microsoft-com:office:smarttags" w:element="place">
        <w:r w:rsidRPr="009D0565">
          <w:rPr>
            <w:sz w:val="14"/>
            <w:szCs w:val="14"/>
            <w:lang w:val="pt-BR"/>
          </w:rPr>
          <w:t>Giurgiu</w:t>
        </w:r>
      </w:smartTag>
    </w:smartTag>
  </w:p>
  <w:p w:rsidR="006B6175" w:rsidRPr="009D0565" w:rsidRDefault="006B6175" w:rsidP="006B6175">
    <w:pPr>
      <w:pStyle w:val="Subsol"/>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6B6175" w:rsidRPr="00241B6F" w:rsidRDefault="006B6175" w:rsidP="006B6175">
    <w:pPr>
      <w:pStyle w:val="Subsol"/>
      <w:rPr>
        <w:sz w:val="14"/>
        <w:szCs w:val="14"/>
        <w:lang w:val="pt-BR"/>
      </w:rPr>
    </w:pPr>
    <w:r w:rsidRPr="00241B6F">
      <w:rPr>
        <w:sz w:val="14"/>
        <w:szCs w:val="14"/>
        <w:lang w:val="pt-BR"/>
      </w:rPr>
      <w:t>itmgiurgiu@itmgiurgiu.ro</w:t>
    </w:r>
  </w:p>
  <w:p w:rsidR="00E42EF9" w:rsidRPr="006B6175" w:rsidRDefault="006B6175" w:rsidP="00AA6AD1">
    <w:pPr>
      <w:pStyle w:val="Subsol"/>
      <w:rPr>
        <w:b/>
        <w:sz w:val="14"/>
        <w:szCs w:val="14"/>
        <w:lang w:val="pt-BR"/>
      </w:rPr>
    </w:pPr>
    <w:r w:rsidRPr="00241B6F">
      <w:rPr>
        <w:b/>
        <w:sz w:val="14"/>
        <w:szCs w:val="14"/>
        <w:lang w:val="pt-BR"/>
      </w:rPr>
      <w:t>www.itmgiurgiu.ro</w:t>
    </w:r>
    <w:r w:rsidR="00E42EF9">
      <w:rPr>
        <w:rFonts w:ascii="Trebuchet MS" w:hAnsi="Trebuchet MS"/>
        <w:b/>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7D" w:rsidRDefault="0064697D" w:rsidP="00AA6AD1">
      <w:r>
        <w:separator/>
      </w:r>
    </w:p>
  </w:footnote>
  <w:footnote w:type="continuationSeparator" w:id="0">
    <w:p w:rsidR="0064697D" w:rsidRDefault="0064697D" w:rsidP="00AA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F9" w:rsidRDefault="00C34837">
    <w:pPr>
      <w:pStyle w:val="Antet"/>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6pt;margin-top:-4.15pt;width:427.4pt;height:4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k8gwIAAA8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10;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" stroked="f">
          <v:textbox style="mso-next-textbox:#Text Box 3">
            <w:txbxContent>
              <w:p w:rsidR="00E42EF9" w:rsidRDefault="00E42EF9"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p w:rsidR="006B6175" w:rsidRPr="00AF2183" w:rsidRDefault="006B6175" w:rsidP="006B6175">
                <w:pPr>
                  <w:rPr>
                    <w:smallCaps/>
                    <w:sz w:val="36"/>
                    <w:szCs w:val="36"/>
                    <w:lang w:val="ro-RO"/>
                  </w:rPr>
                </w:pPr>
                <w:proofErr w:type="spellStart"/>
                <w:r>
                  <w:rPr>
                    <w:smallCaps/>
                    <w:sz w:val="36"/>
                    <w:szCs w:val="36"/>
                  </w:rPr>
                  <w:t>Inspectoratul</w:t>
                </w:r>
                <w:proofErr w:type="spellEnd"/>
                <w:r>
                  <w:rPr>
                    <w:smallCaps/>
                    <w:sz w:val="36"/>
                    <w:szCs w:val="36"/>
                  </w:rPr>
                  <w:t xml:space="preserve"> </w:t>
                </w:r>
                <w:proofErr w:type="spellStart"/>
                <w:r>
                  <w:rPr>
                    <w:smallCaps/>
                    <w:sz w:val="36"/>
                    <w:szCs w:val="36"/>
                  </w:rPr>
                  <w:t>Teritorial</w:t>
                </w:r>
                <w:proofErr w:type="spellEnd"/>
                <w:r>
                  <w:rPr>
                    <w:smallCaps/>
                    <w:sz w:val="36"/>
                    <w:szCs w:val="36"/>
                  </w:rPr>
                  <w:t xml:space="preserve"> de </w:t>
                </w:r>
                <w:proofErr w:type="spellStart"/>
                <w:r>
                  <w:rPr>
                    <w:smallCaps/>
                    <w:sz w:val="36"/>
                    <w:szCs w:val="36"/>
                  </w:rPr>
                  <w:t>Muncă</w:t>
                </w:r>
                <w:proofErr w:type="spellEnd"/>
                <w:r>
                  <w:rPr>
                    <w:smallCaps/>
                    <w:sz w:val="36"/>
                    <w:szCs w:val="36"/>
                  </w:rPr>
                  <w:t xml:space="preserve"> Giurgiu</w:t>
                </w:r>
              </w:p>
              <w:p w:rsidR="006B6175" w:rsidRPr="002455E0" w:rsidRDefault="006B6175" w:rsidP="008560FB">
                <w:pPr>
                  <w:rPr>
                    <w:smallCaps/>
                    <w:sz w:val="36"/>
                    <w:szCs w:val="3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F9" w:rsidRDefault="00C34837"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81pt;margin-top:.6pt;width:378pt;height:6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w:txbxContent>
              <w:p w:rsidR="00E42EF9" w:rsidRPr="006B6175" w:rsidRDefault="00E42EF9" w:rsidP="00AA6AD1">
                <w:pPr>
                  <w:rPr>
                    <w:smallCaps/>
                    <w:sz w:val="36"/>
                    <w:szCs w:val="36"/>
                    <w:lang w:val="pt-BR"/>
                  </w:rPr>
                </w:pPr>
                <w:r w:rsidRPr="006B6175">
                  <w:rPr>
                    <w:smallCaps/>
                    <w:sz w:val="36"/>
                    <w:szCs w:val="36"/>
                    <w:lang w:val="pt-BR"/>
                  </w:rPr>
                  <w:t xml:space="preserve">Inspecţia Muncii </w:t>
                </w:r>
              </w:p>
              <w:p w:rsidR="00AF2183" w:rsidRPr="00AF2183" w:rsidRDefault="00AF2183" w:rsidP="00AA6AD1">
                <w:pPr>
                  <w:rPr>
                    <w:smallCaps/>
                    <w:sz w:val="36"/>
                    <w:szCs w:val="36"/>
                    <w:lang w:val="ro-RO"/>
                  </w:rPr>
                </w:pPr>
                <w:r w:rsidRPr="006B6175">
                  <w:rPr>
                    <w:smallCaps/>
                    <w:sz w:val="36"/>
                    <w:szCs w:val="36"/>
                    <w:lang w:val="pt-BR"/>
                  </w:rPr>
                  <w:t>Inspectoratul Teritorial de Muncă Giurgiu</w:t>
                </w:r>
              </w:p>
            </w:txbxContent>
          </v:textbox>
        </v:shape>
      </w:pict>
    </w:r>
    <w:r w:rsidR="004B6728">
      <w:rPr>
        <w:rFonts w:ascii="Trebuchet MS" w:eastAsia="MS Mincho" w:hAnsi="Trebuchet MS"/>
        <w:noProof/>
        <w:lang w:val="en-US"/>
      </w:rPr>
      <w:drawing>
        <wp:inline distT="0" distB="0" distL="0" distR="0">
          <wp:extent cx="983615" cy="897255"/>
          <wp:effectExtent l="19050" t="0" r="6985" b="0"/>
          <wp:docPr id="2"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983615" cy="897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302"/>
    <w:multiLevelType w:val="hybridMultilevel"/>
    <w:tmpl w:val="7DEAE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6033E9"/>
    <w:multiLevelType w:val="hybridMultilevel"/>
    <w:tmpl w:val="66AA056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FF1826"/>
    <w:multiLevelType w:val="hybridMultilevel"/>
    <w:tmpl w:val="3A5EB0F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B7D5DF3"/>
    <w:multiLevelType w:val="hybridMultilevel"/>
    <w:tmpl w:val="11EC04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D67C7"/>
    <w:multiLevelType w:val="hybridMultilevel"/>
    <w:tmpl w:val="D89A13FE"/>
    <w:lvl w:ilvl="0" w:tplc="EC18E7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tentative="1">
      <w:start w:val="1"/>
      <w:numFmt w:val="bullet"/>
      <w:lvlText w:val="o"/>
      <w:lvlJc w:val="left"/>
      <w:pPr>
        <w:ind w:left="3960" w:hanging="360"/>
      </w:pPr>
      <w:rPr>
        <w:rFonts w:ascii="Courier New" w:hAnsi="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6">
    <w:nsid w:val="19CE3245"/>
    <w:multiLevelType w:val="hybridMultilevel"/>
    <w:tmpl w:val="6AAE27F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A732A8"/>
    <w:multiLevelType w:val="hybridMultilevel"/>
    <w:tmpl w:val="1F0A28E2"/>
    <w:lvl w:ilvl="0" w:tplc="FA0ADF38">
      <w:start w:val="1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1C510352"/>
    <w:multiLevelType w:val="hybridMultilevel"/>
    <w:tmpl w:val="F7505CEC"/>
    <w:lvl w:ilvl="0" w:tplc="372850DA">
      <w:start w:val="1"/>
      <w:numFmt w:val="decimal"/>
      <w:lvlText w:val="%1."/>
      <w:lvlJc w:val="left"/>
      <w:pPr>
        <w:ind w:left="720" w:hanging="360"/>
      </w:pPr>
      <w:rPr>
        <w:rFonts w:cs="Times New Roman"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4493E66"/>
    <w:multiLevelType w:val="hybridMultilevel"/>
    <w:tmpl w:val="2282354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5FE436A"/>
    <w:multiLevelType w:val="hybridMultilevel"/>
    <w:tmpl w:val="E9367500"/>
    <w:lvl w:ilvl="0" w:tplc="0A8E3F58">
      <w:start w:val="1"/>
      <w:numFmt w:val="decimal"/>
      <w:lvlText w:val="%1."/>
      <w:lvlJc w:val="left"/>
      <w:pPr>
        <w:ind w:left="720" w:hanging="360"/>
      </w:pPr>
      <w:rPr>
        <w:rFonts w:cs="Times New Roman"/>
        <w:strike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2741352D"/>
    <w:multiLevelType w:val="hybridMultilevel"/>
    <w:tmpl w:val="6A3E5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CB4188"/>
    <w:multiLevelType w:val="hybridMultilevel"/>
    <w:tmpl w:val="448AE25A"/>
    <w:lvl w:ilvl="0" w:tplc="FE1AD614">
      <w:start w:val="71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A7796"/>
    <w:multiLevelType w:val="hybridMultilevel"/>
    <w:tmpl w:val="0D4EC48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F0FFA"/>
    <w:multiLevelType w:val="hybridMultilevel"/>
    <w:tmpl w:val="134214B8"/>
    <w:lvl w:ilvl="0" w:tplc="33FA7D60">
      <w:start w:val="1"/>
      <w:numFmt w:val="decimal"/>
      <w:lvlText w:val="%1)"/>
      <w:lvlJc w:val="left"/>
      <w:pPr>
        <w:ind w:left="720" w:hanging="360"/>
      </w:pPr>
      <w:rPr>
        <w:rFonts w:cs="Times New Roman" w:hint="default"/>
        <w:b/>
        <w:sz w:val="24"/>
        <w:szCs w:val="24"/>
        <w:vertAlign w:val="superscrip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nsid w:val="3CEA2E7E"/>
    <w:multiLevelType w:val="hybridMultilevel"/>
    <w:tmpl w:val="AFD03D8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F445265"/>
    <w:multiLevelType w:val="hybridMultilevel"/>
    <w:tmpl w:val="45F6606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62D65C8"/>
    <w:multiLevelType w:val="hybridMultilevel"/>
    <w:tmpl w:val="702264D4"/>
    <w:lvl w:ilvl="0" w:tplc="9DFEB0DE">
      <w:start w:val="1"/>
      <w:numFmt w:val="decimal"/>
      <w:lvlText w:val="%1."/>
      <w:lvlJc w:val="left"/>
      <w:pPr>
        <w:ind w:left="720" w:hanging="360"/>
      </w:pPr>
      <w:rPr>
        <w:rFonts w:cs="Times New Roman" w:hint="default"/>
        <w:strike w:val="0"/>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7B402BD"/>
    <w:multiLevelType w:val="hybridMultilevel"/>
    <w:tmpl w:val="F066377E"/>
    <w:lvl w:ilvl="0" w:tplc="6B8C7B50">
      <w:start w:val="1"/>
      <w:numFmt w:val="upperLetter"/>
      <w:lvlText w:val="%1."/>
      <w:lvlJc w:val="left"/>
      <w:pPr>
        <w:tabs>
          <w:tab w:val="num" w:pos="810"/>
        </w:tabs>
        <w:ind w:left="810" w:hanging="360"/>
      </w:pPr>
      <w:rPr>
        <w:rFonts w:hint="default"/>
        <w:b/>
        <w:color w:val="C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DE6FC0"/>
    <w:multiLevelType w:val="hybridMultilevel"/>
    <w:tmpl w:val="EE78F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1EC14C6"/>
    <w:multiLevelType w:val="hybridMultilevel"/>
    <w:tmpl w:val="BA48F0FE"/>
    <w:lvl w:ilvl="0" w:tplc="FDDEC538">
      <w:start w:val="1"/>
      <w:numFmt w:val="upperLetter"/>
      <w:lvlText w:val="%1."/>
      <w:lvlJc w:val="left"/>
      <w:pPr>
        <w:tabs>
          <w:tab w:val="num" w:pos="450"/>
        </w:tabs>
        <w:ind w:left="45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23">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B75574F"/>
    <w:multiLevelType w:val="hybridMultilevel"/>
    <w:tmpl w:val="999C75E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39F1DF8"/>
    <w:multiLevelType w:val="hybridMultilevel"/>
    <w:tmpl w:val="E7D80FC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9FD6EA4"/>
    <w:multiLevelType w:val="hybridMultilevel"/>
    <w:tmpl w:val="58728894"/>
    <w:lvl w:ilvl="0" w:tplc="04180001">
      <w:start w:val="1"/>
      <w:numFmt w:val="bullet"/>
      <w:lvlText w:val=""/>
      <w:lvlJc w:val="left"/>
      <w:pPr>
        <w:tabs>
          <w:tab w:val="num" w:pos="360"/>
        </w:tabs>
        <w:ind w:left="360" w:hanging="360"/>
      </w:pPr>
      <w:rPr>
        <w:rFonts w:ascii="Symbol" w:hAnsi="Symbol" w:hint="default"/>
      </w:rPr>
    </w:lvl>
    <w:lvl w:ilvl="1" w:tplc="0418000B">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7">
    <w:nsid w:val="6A0F7F6F"/>
    <w:multiLevelType w:val="hybridMultilevel"/>
    <w:tmpl w:val="974A72E4"/>
    <w:lvl w:ilvl="0" w:tplc="66949E48">
      <w:start w:val="1"/>
      <w:numFmt w:val="decimal"/>
      <w:lvlText w:val="%1."/>
      <w:lvlJc w:val="left"/>
      <w:pPr>
        <w:ind w:left="2520" w:hanging="360"/>
      </w:pPr>
      <w:rPr>
        <w:rFonts w:cs="Times New Roman" w:hint="default"/>
      </w:rPr>
    </w:lvl>
    <w:lvl w:ilvl="1" w:tplc="040C0019" w:tentative="1">
      <w:start w:val="1"/>
      <w:numFmt w:val="lowerLetter"/>
      <w:lvlText w:val="%2."/>
      <w:lvlJc w:val="left"/>
      <w:pPr>
        <w:ind w:left="3240" w:hanging="360"/>
      </w:pPr>
      <w:rPr>
        <w:rFonts w:cs="Times New Roman"/>
      </w:rPr>
    </w:lvl>
    <w:lvl w:ilvl="2" w:tplc="040C001B" w:tentative="1">
      <w:start w:val="1"/>
      <w:numFmt w:val="lowerRoman"/>
      <w:lvlText w:val="%3."/>
      <w:lvlJc w:val="right"/>
      <w:pPr>
        <w:ind w:left="3960" w:hanging="180"/>
      </w:pPr>
      <w:rPr>
        <w:rFonts w:cs="Times New Roman"/>
      </w:rPr>
    </w:lvl>
    <w:lvl w:ilvl="3" w:tplc="040C000F" w:tentative="1">
      <w:start w:val="1"/>
      <w:numFmt w:val="decimal"/>
      <w:lvlText w:val="%4."/>
      <w:lvlJc w:val="left"/>
      <w:pPr>
        <w:ind w:left="4680" w:hanging="360"/>
      </w:pPr>
      <w:rPr>
        <w:rFonts w:cs="Times New Roman"/>
      </w:rPr>
    </w:lvl>
    <w:lvl w:ilvl="4" w:tplc="040C0019" w:tentative="1">
      <w:start w:val="1"/>
      <w:numFmt w:val="lowerLetter"/>
      <w:lvlText w:val="%5."/>
      <w:lvlJc w:val="left"/>
      <w:pPr>
        <w:ind w:left="5400" w:hanging="360"/>
      </w:pPr>
      <w:rPr>
        <w:rFonts w:cs="Times New Roman"/>
      </w:rPr>
    </w:lvl>
    <w:lvl w:ilvl="5" w:tplc="040C001B" w:tentative="1">
      <w:start w:val="1"/>
      <w:numFmt w:val="lowerRoman"/>
      <w:lvlText w:val="%6."/>
      <w:lvlJc w:val="right"/>
      <w:pPr>
        <w:ind w:left="6120" w:hanging="180"/>
      </w:pPr>
      <w:rPr>
        <w:rFonts w:cs="Times New Roman"/>
      </w:rPr>
    </w:lvl>
    <w:lvl w:ilvl="6" w:tplc="040C000F" w:tentative="1">
      <w:start w:val="1"/>
      <w:numFmt w:val="decimal"/>
      <w:lvlText w:val="%7."/>
      <w:lvlJc w:val="left"/>
      <w:pPr>
        <w:ind w:left="6840" w:hanging="360"/>
      </w:pPr>
      <w:rPr>
        <w:rFonts w:cs="Times New Roman"/>
      </w:rPr>
    </w:lvl>
    <w:lvl w:ilvl="7" w:tplc="040C0019" w:tentative="1">
      <w:start w:val="1"/>
      <w:numFmt w:val="lowerLetter"/>
      <w:lvlText w:val="%8."/>
      <w:lvlJc w:val="left"/>
      <w:pPr>
        <w:ind w:left="7560" w:hanging="360"/>
      </w:pPr>
      <w:rPr>
        <w:rFonts w:cs="Times New Roman"/>
      </w:rPr>
    </w:lvl>
    <w:lvl w:ilvl="8" w:tplc="040C001B" w:tentative="1">
      <w:start w:val="1"/>
      <w:numFmt w:val="lowerRoman"/>
      <w:lvlText w:val="%9."/>
      <w:lvlJc w:val="right"/>
      <w:pPr>
        <w:ind w:left="8280" w:hanging="180"/>
      </w:pPr>
      <w:rPr>
        <w:rFonts w:cs="Times New Roman"/>
      </w:rPr>
    </w:lvl>
  </w:abstractNum>
  <w:abstractNum w:abstractNumId="28">
    <w:nsid w:val="6A994923"/>
    <w:multiLevelType w:val="hybridMultilevel"/>
    <w:tmpl w:val="9C40C27C"/>
    <w:lvl w:ilvl="0" w:tplc="ABAC862A">
      <w:start w:val="1"/>
      <w:numFmt w:val="decimal"/>
      <w:lvlText w:val="%1."/>
      <w:lvlJc w:val="left"/>
      <w:pPr>
        <w:ind w:left="720" w:hanging="360"/>
      </w:pPr>
      <w:rPr>
        <w:rFonts w:cs="Times New Roman" w:hint="default"/>
        <w:strike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7974051"/>
    <w:multiLevelType w:val="hybridMultilevel"/>
    <w:tmpl w:val="2EAC081A"/>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9"/>
  </w:num>
  <w:num w:numId="5">
    <w:abstractNumId w:val="25"/>
  </w:num>
  <w:num w:numId="6">
    <w:abstractNumId w:val="1"/>
  </w:num>
  <w:num w:numId="7">
    <w:abstractNumId w:val="24"/>
  </w:num>
  <w:num w:numId="8">
    <w:abstractNumId w:val="28"/>
  </w:num>
  <w:num w:numId="9">
    <w:abstractNumId w:val="2"/>
  </w:num>
  <w:num w:numId="10">
    <w:abstractNumId w:val="21"/>
  </w:num>
  <w:num w:numId="11">
    <w:abstractNumId w:val="0"/>
  </w:num>
  <w:num w:numId="12">
    <w:abstractNumId w:val="8"/>
  </w:num>
  <w:num w:numId="13">
    <w:abstractNumId w:val="18"/>
  </w:num>
  <w:num w:numId="14">
    <w:abstractNumId w:val="6"/>
  </w:num>
  <w:num w:numId="15">
    <w:abstractNumId w:val="17"/>
  </w:num>
  <w:num w:numId="16">
    <w:abstractNumId w:val="29"/>
  </w:num>
  <w:num w:numId="17">
    <w:abstractNumId w:val="11"/>
  </w:num>
  <w:num w:numId="18">
    <w:abstractNumId w:val="14"/>
  </w:num>
  <w:num w:numId="19">
    <w:abstractNumId w:val="15"/>
  </w:num>
  <w:num w:numId="20">
    <w:abstractNumId w:val="23"/>
  </w:num>
  <w:num w:numId="21">
    <w:abstractNumId w:val="27"/>
  </w:num>
  <w:num w:numId="22">
    <w:abstractNumId w:val="5"/>
  </w:num>
  <w:num w:numId="23">
    <w:abstractNumId w:val="4"/>
  </w:num>
  <w:num w:numId="24">
    <w:abstractNumId w:val="3"/>
  </w:num>
  <w:num w:numId="25">
    <w:abstractNumId w:val="12"/>
  </w:num>
  <w:num w:numId="26">
    <w:abstractNumId w:val="26"/>
  </w:num>
  <w:num w:numId="27">
    <w:abstractNumId w:val="20"/>
  </w:num>
  <w:num w:numId="28">
    <w:abstractNumId w:val="7"/>
  </w:num>
  <w:num w:numId="29">
    <w:abstractNumId w:val="1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F31AB"/>
    <w:rsid w:val="0001206C"/>
    <w:rsid w:val="00015DF1"/>
    <w:rsid w:val="00033AE2"/>
    <w:rsid w:val="00057CAC"/>
    <w:rsid w:val="000716AC"/>
    <w:rsid w:val="000739DC"/>
    <w:rsid w:val="00080201"/>
    <w:rsid w:val="00123487"/>
    <w:rsid w:val="00127B5D"/>
    <w:rsid w:val="001545B8"/>
    <w:rsid w:val="00162054"/>
    <w:rsid w:val="00163702"/>
    <w:rsid w:val="0016429B"/>
    <w:rsid w:val="0016559F"/>
    <w:rsid w:val="001825D5"/>
    <w:rsid w:val="00193A94"/>
    <w:rsid w:val="001A6417"/>
    <w:rsid w:val="001A6DB2"/>
    <w:rsid w:val="001D7463"/>
    <w:rsid w:val="001E279B"/>
    <w:rsid w:val="001F0E69"/>
    <w:rsid w:val="00200B2C"/>
    <w:rsid w:val="002104C0"/>
    <w:rsid w:val="002136E0"/>
    <w:rsid w:val="0022319D"/>
    <w:rsid w:val="00226BBD"/>
    <w:rsid w:val="00237000"/>
    <w:rsid w:val="00237A61"/>
    <w:rsid w:val="002455E0"/>
    <w:rsid w:val="00247064"/>
    <w:rsid w:val="00291B08"/>
    <w:rsid w:val="002C2558"/>
    <w:rsid w:val="002C3D72"/>
    <w:rsid w:val="002E0B9C"/>
    <w:rsid w:val="002E5CF2"/>
    <w:rsid w:val="002F0CF5"/>
    <w:rsid w:val="002F103C"/>
    <w:rsid w:val="00310AEC"/>
    <w:rsid w:val="00311E8D"/>
    <w:rsid w:val="00315338"/>
    <w:rsid w:val="00316CBC"/>
    <w:rsid w:val="0032412E"/>
    <w:rsid w:val="00325CE8"/>
    <w:rsid w:val="0034072B"/>
    <w:rsid w:val="0034440A"/>
    <w:rsid w:val="00352654"/>
    <w:rsid w:val="00371728"/>
    <w:rsid w:val="00380470"/>
    <w:rsid w:val="00381454"/>
    <w:rsid w:val="00386502"/>
    <w:rsid w:val="00395642"/>
    <w:rsid w:val="0039578D"/>
    <w:rsid w:val="003D3BC9"/>
    <w:rsid w:val="003D3BFF"/>
    <w:rsid w:val="00406156"/>
    <w:rsid w:val="0041039A"/>
    <w:rsid w:val="004105A1"/>
    <w:rsid w:val="004153F1"/>
    <w:rsid w:val="0043673F"/>
    <w:rsid w:val="0044671A"/>
    <w:rsid w:val="0045009A"/>
    <w:rsid w:val="004504A4"/>
    <w:rsid w:val="00453C0A"/>
    <w:rsid w:val="00455E94"/>
    <w:rsid w:val="00466E97"/>
    <w:rsid w:val="00475EC5"/>
    <w:rsid w:val="004873DF"/>
    <w:rsid w:val="004A6276"/>
    <w:rsid w:val="004A7E44"/>
    <w:rsid w:val="004B6725"/>
    <w:rsid w:val="004B6728"/>
    <w:rsid w:val="004C07BA"/>
    <w:rsid w:val="004C522B"/>
    <w:rsid w:val="004C6BAC"/>
    <w:rsid w:val="005127FB"/>
    <w:rsid w:val="00526A25"/>
    <w:rsid w:val="0052742C"/>
    <w:rsid w:val="005324BC"/>
    <w:rsid w:val="00552E11"/>
    <w:rsid w:val="00556E37"/>
    <w:rsid w:val="005853CC"/>
    <w:rsid w:val="005D07CA"/>
    <w:rsid w:val="005F34EF"/>
    <w:rsid w:val="006229C5"/>
    <w:rsid w:val="00626DCF"/>
    <w:rsid w:val="006321CC"/>
    <w:rsid w:val="00633C5B"/>
    <w:rsid w:val="00640C11"/>
    <w:rsid w:val="0064697D"/>
    <w:rsid w:val="00656883"/>
    <w:rsid w:val="0066567A"/>
    <w:rsid w:val="00671DE7"/>
    <w:rsid w:val="006A3613"/>
    <w:rsid w:val="006B44C5"/>
    <w:rsid w:val="006B4A60"/>
    <w:rsid w:val="006B6175"/>
    <w:rsid w:val="006D0C5A"/>
    <w:rsid w:val="006F18DD"/>
    <w:rsid w:val="00700811"/>
    <w:rsid w:val="00700E26"/>
    <w:rsid w:val="00705A30"/>
    <w:rsid w:val="00706D75"/>
    <w:rsid w:val="007070E1"/>
    <w:rsid w:val="007176AE"/>
    <w:rsid w:val="00751674"/>
    <w:rsid w:val="007C112D"/>
    <w:rsid w:val="007D4363"/>
    <w:rsid w:val="00802103"/>
    <w:rsid w:val="008057EB"/>
    <w:rsid w:val="008471D3"/>
    <w:rsid w:val="008560FB"/>
    <w:rsid w:val="008834E1"/>
    <w:rsid w:val="008A1411"/>
    <w:rsid w:val="008D2155"/>
    <w:rsid w:val="008D2554"/>
    <w:rsid w:val="008D60B2"/>
    <w:rsid w:val="008E0AC2"/>
    <w:rsid w:val="0090699B"/>
    <w:rsid w:val="009113BF"/>
    <w:rsid w:val="0092431E"/>
    <w:rsid w:val="00940F61"/>
    <w:rsid w:val="009457A7"/>
    <w:rsid w:val="009543C9"/>
    <w:rsid w:val="00974521"/>
    <w:rsid w:val="00990934"/>
    <w:rsid w:val="009A51B9"/>
    <w:rsid w:val="009B4C9C"/>
    <w:rsid w:val="009E24F3"/>
    <w:rsid w:val="009E41F6"/>
    <w:rsid w:val="009E61A1"/>
    <w:rsid w:val="009F1744"/>
    <w:rsid w:val="00A002EB"/>
    <w:rsid w:val="00A002F8"/>
    <w:rsid w:val="00A01971"/>
    <w:rsid w:val="00A03721"/>
    <w:rsid w:val="00A25DAA"/>
    <w:rsid w:val="00A325D1"/>
    <w:rsid w:val="00A37E38"/>
    <w:rsid w:val="00A37FEF"/>
    <w:rsid w:val="00A43D39"/>
    <w:rsid w:val="00A44777"/>
    <w:rsid w:val="00A66039"/>
    <w:rsid w:val="00A82B37"/>
    <w:rsid w:val="00A93F76"/>
    <w:rsid w:val="00AA0BEF"/>
    <w:rsid w:val="00AA2A86"/>
    <w:rsid w:val="00AA3EA9"/>
    <w:rsid w:val="00AA6776"/>
    <w:rsid w:val="00AA6AD1"/>
    <w:rsid w:val="00AB3A5E"/>
    <w:rsid w:val="00AB4B36"/>
    <w:rsid w:val="00AB61D9"/>
    <w:rsid w:val="00AF2183"/>
    <w:rsid w:val="00AF58D6"/>
    <w:rsid w:val="00B26A2D"/>
    <w:rsid w:val="00B3496B"/>
    <w:rsid w:val="00B76993"/>
    <w:rsid w:val="00B805F6"/>
    <w:rsid w:val="00BC2EE3"/>
    <w:rsid w:val="00BD59EF"/>
    <w:rsid w:val="00BE4CED"/>
    <w:rsid w:val="00BE4EB3"/>
    <w:rsid w:val="00BF273D"/>
    <w:rsid w:val="00C07188"/>
    <w:rsid w:val="00C269B2"/>
    <w:rsid w:val="00C33603"/>
    <w:rsid w:val="00C34837"/>
    <w:rsid w:val="00C35861"/>
    <w:rsid w:val="00C43CAB"/>
    <w:rsid w:val="00C718F9"/>
    <w:rsid w:val="00C75073"/>
    <w:rsid w:val="00C7653B"/>
    <w:rsid w:val="00C9212E"/>
    <w:rsid w:val="00C97A7C"/>
    <w:rsid w:val="00CA0610"/>
    <w:rsid w:val="00CB1814"/>
    <w:rsid w:val="00CB682F"/>
    <w:rsid w:val="00CD658E"/>
    <w:rsid w:val="00CE31A7"/>
    <w:rsid w:val="00CE49FE"/>
    <w:rsid w:val="00CE5FB3"/>
    <w:rsid w:val="00D067BE"/>
    <w:rsid w:val="00D06D28"/>
    <w:rsid w:val="00D1782C"/>
    <w:rsid w:val="00D206DD"/>
    <w:rsid w:val="00D250AD"/>
    <w:rsid w:val="00D427E6"/>
    <w:rsid w:val="00D609C3"/>
    <w:rsid w:val="00D61B3C"/>
    <w:rsid w:val="00D77168"/>
    <w:rsid w:val="00D9420E"/>
    <w:rsid w:val="00DA3C55"/>
    <w:rsid w:val="00DA463E"/>
    <w:rsid w:val="00DA5614"/>
    <w:rsid w:val="00DC2324"/>
    <w:rsid w:val="00DE5934"/>
    <w:rsid w:val="00E225F6"/>
    <w:rsid w:val="00E24CFD"/>
    <w:rsid w:val="00E27A1E"/>
    <w:rsid w:val="00E42EF9"/>
    <w:rsid w:val="00E56C41"/>
    <w:rsid w:val="00E85676"/>
    <w:rsid w:val="00E86E68"/>
    <w:rsid w:val="00E97539"/>
    <w:rsid w:val="00EC1DB5"/>
    <w:rsid w:val="00EC77A4"/>
    <w:rsid w:val="00ED2717"/>
    <w:rsid w:val="00EE4729"/>
    <w:rsid w:val="00F03C6A"/>
    <w:rsid w:val="00F16600"/>
    <w:rsid w:val="00F277C0"/>
    <w:rsid w:val="00F435C5"/>
    <w:rsid w:val="00F45778"/>
    <w:rsid w:val="00F50070"/>
    <w:rsid w:val="00F8281E"/>
    <w:rsid w:val="00FA13DD"/>
    <w:rsid w:val="00FD74C6"/>
    <w:rsid w:val="00FF085B"/>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8DD"/>
    <w:rPr>
      <w:rFonts w:ascii="Trebuchet MS" w:eastAsia="MS Mincho" w:hAnsi="Trebuchet MS"/>
      <w:sz w:val="22"/>
      <w:szCs w:val="22"/>
    </w:rPr>
  </w:style>
  <w:style w:type="paragraph" w:styleId="Titlu2">
    <w:name w:val="heading 2"/>
    <w:basedOn w:val="Normal"/>
    <w:next w:val="Normal"/>
    <w:link w:val="Titlu2Caracter"/>
    <w:qFormat/>
    <w:rsid w:val="005853CC"/>
    <w:pPr>
      <w:keepNext/>
      <w:keepLines/>
      <w:spacing w:before="200"/>
      <w:outlineLvl w:val="1"/>
    </w:pPr>
    <w:rPr>
      <w:rFonts w:ascii="Cambria" w:eastAsia="Calibri" w:hAnsi="Cambria"/>
      <w:b/>
      <w:bCs/>
      <w:color w:val="4F81BD"/>
      <w:sz w:val="26"/>
      <w:szCs w:val="26"/>
    </w:rPr>
  </w:style>
  <w:style w:type="paragraph" w:styleId="Titlu5">
    <w:name w:val="heading 5"/>
    <w:basedOn w:val="Normal"/>
    <w:next w:val="Normal"/>
    <w:link w:val="Titlu5Caracter"/>
    <w:qFormat/>
    <w:locked/>
    <w:rsid w:val="002E5CF2"/>
    <w:pPr>
      <w:spacing w:before="240" w:after="60" w:line="276" w:lineRule="auto"/>
      <w:ind w:left="1701"/>
      <w:jc w:val="both"/>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AA6AD1"/>
    <w:pPr>
      <w:tabs>
        <w:tab w:val="center" w:pos="4513"/>
        <w:tab w:val="right" w:pos="9026"/>
      </w:tabs>
    </w:pPr>
    <w:rPr>
      <w:rFonts w:ascii="Calibri" w:eastAsia="Times New Roman" w:hAnsi="Calibri"/>
      <w:lang w:val="ro-RO"/>
    </w:rPr>
  </w:style>
  <w:style w:type="character" w:customStyle="1" w:styleId="AntetCaracter">
    <w:name w:val="Antet Caracter"/>
    <w:basedOn w:val="Fontdeparagrafimplicit"/>
    <w:link w:val="Antet"/>
    <w:locked/>
    <w:rsid w:val="00AA6AD1"/>
    <w:rPr>
      <w:rFonts w:cs="Times New Roman"/>
    </w:rPr>
  </w:style>
  <w:style w:type="paragraph" w:styleId="Subsol">
    <w:name w:val="footer"/>
    <w:basedOn w:val="Normal"/>
    <w:link w:val="SubsolCaracter"/>
    <w:rsid w:val="00AA6AD1"/>
    <w:pPr>
      <w:tabs>
        <w:tab w:val="center" w:pos="4513"/>
        <w:tab w:val="right" w:pos="9026"/>
      </w:tabs>
    </w:pPr>
    <w:rPr>
      <w:rFonts w:ascii="Calibri" w:eastAsia="Times New Roman" w:hAnsi="Calibri"/>
      <w:lang w:val="ro-RO"/>
    </w:rPr>
  </w:style>
  <w:style w:type="character" w:customStyle="1" w:styleId="SubsolCaracter">
    <w:name w:val="Subsol Caracter"/>
    <w:basedOn w:val="Fontdeparagrafimplicit"/>
    <w:link w:val="Subsol"/>
    <w:locked/>
    <w:rsid w:val="00AA6AD1"/>
    <w:rPr>
      <w:rFonts w:cs="Times New Roman"/>
    </w:rPr>
  </w:style>
  <w:style w:type="paragraph" w:styleId="TextnBalon">
    <w:name w:val="Balloon Text"/>
    <w:basedOn w:val="Normal"/>
    <w:link w:val="TextnBalonCaracter"/>
    <w:semiHidden/>
    <w:rsid w:val="00AA6AD1"/>
    <w:rPr>
      <w:rFonts w:ascii="Tahoma" w:eastAsia="Times New Roman" w:hAnsi="Tahoma" w:cs="Tahoma"/>
      <w:sz w:val="16"/>
      <w:szCs w:val="16"/>
      <w:lang w:val="ro-RO"/>
    </w:rPr>
  </w:style>
  <w:style w:type="character" w:customStyle="1" w:styleId="TextnBalonCaracter">
    <w:name w:val="Text în Balon Caracter"/>
    <w:basedOn w:val="Fontdeparagrafimplicit"/>
    <w:link w:val="TextnBalon"/>
    <w:semiHidden/>
    <w:locked/>
    <w:rsid w:val="00AA6AD1"/>
    <w:rPr>
      <w:rFonts w:ascii="Tahoma" w:hAnsi="Tahoma" w:cs="Tahoma"/>
      <w:sz w:val="16"/>
      <w:szCs w:val="16"/>
    </w:rPr>
  </w:style>
  <w:style w:type="character" w:styleId="Hyperlink">
    <w:name w:val="Hyperlink"/>
    <w:basedOn w:val="Fontdeparagrafimplicit"/>
    <w:rsid w:val="00AA6AD1"/>
    <w:rPr>
      <w:color w:val="0563C1"/>
      <w:u w:val="single"/>
    </w:rPr>
  </w:style>
  <w:style w:type="paragraph" w:customStyle="1" w:styleId="Listparagraf1">
    <w:name w:val="Listă paragraf1"/>
    <w:basedOn w:val="Normal"/>
    <w:rsid w:val="00D067BE"/>
    <w:pPr>
      <w:ind w:left="720"/>
      <w:contextualSpacing/>
    </w:pPr>
    <w:rPr>
      <w:rFonts w:ascii="Times New Roman" w:eastAsia="Calibri" w:hAnsi="Times New Roman"/>
      <w:sz w:val="24"/>
      <w:szCs w:val="24"/>
      <w:lang w:val="ro-RO"/>
    </w:rPr>
  </w:style>
  <w:style w:type="character" w:customStyle="1" w:styleId="Titlu2Caracter">
    <w:name w:val="Titlu 2 Caracter"/>
    <w:basedOn w:val="Fontdeparagrafimplicit"/>
    <w:link w:val="Titlu2"/>
    <w:semiHidden/>
    <w:locked/>
    <w:rsid w:val="005853CC"/>
    <w:rPr>
      <w:rFonts w:ascii="Cambria" w:hAnsi="Cambria" w:cs="Times New Roman"/>
      <w:b/>
      <w:bCs/>
      <w:color w:val="4F81BD"/>
      <w:sz w:val="26"/>
      <w:szCs w:val="26"/>
      <w:lang w:val="en-US"/>
    </w:rPr>
  </w:style>
  <w:style w:type="character" w:customStyle="1" w:styleId="CaracterCaracter2">
    <w:name w:val="Caracter Caracter2"/>
    <w:rsid w:val="006B6175"/>
    <w:rPr>
      <w:sz w:val="24"/>
      <w:szCs w:val="24"/>
    </w:rPr>
  </w:style>
  <w:style w:type="character" w:customStyle="1" w:styleId="Titlu5Caracter">
    <w:name w:val="Titlu 5 Caracter"/>
    <w:basedOn w:val="Fontdeparagrafimplicit"/>
    <w:link w:val="Titlu5"/>
    <w:rsid w:val="002E5CF2"/>
    <w:rPr>
      <w:rFonts w:ascii="Trebuchet MS" w:eastAsia="MS Mincho" w:hAnsi="Trebuchet MS"/>
      <w:b/>
      <w:bCs/>
      <w:i/>
      <w:iCs/>
      <w:sz w:val="26"/>
      <w:szCs w:val="26"/>
    </w:rPr>
  </w:style>
  <w:style w:type="paragraph" w:styleId="Corptext">
    <w:name w:val="Body Text"/>
    <w:basedOn w:val="Normal"/>
    <w:link w:val="CorptextCaracter"/>
    <w:rsid w:val="002E5CF2"/>
    <w:rPr>
      <w:rFonts w:ascii="Times New Roman" w:eastAsia="Times New Roman" w:hAnsi="Times New Roman"/>
      <w:sz w:val="28"/>
      <w:szCs w:val="20"/>
      <w:lang w:val="ro-RO" w:eastAsia="ro-RO"/>
    </w:rPr>
  </w:style>
  <w:style w:type="character" w:customStyle="1" w:styleId="CorptextCaracter">
    <w:name w:val="Corp text Caracter"/>
    <w:basedOn w:val="Fontdeparagrafimplicit"/>
    <w:link w:val="Corptext"/>
    <w:rsid w:val="002E5CF2"/>
    <w:rPr>
      <w:rFonts w:ascii="Times New Roman" w:eastAsia="Times New Roman" w:hAnsi="Times New Roman"/>
      <w:sz w:val="28"/>
      <w:lang w:val="ro-RO" w:eastAsia="ro-RO"/>
    </w:rPr>
  </w:style>
  <w:style w:type="paragraph" w:styleId="Indentcorptext2">
    <w:name w:val="Body Text Indent 2"/>
    <w:basedOn w:val="Normal"/>
    <w:link w:val="Indentcorptext2Caracter"/>
    <w:rsid w:val="002E5CF2"/>
    <w:pPr>
      <w:spacing w:after="120" w:line="480" w:lineRule="auto"/>
      <w:ind w:left="360"/>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rsid w:val="002E5CF2"/>
    <w:rPr>
      <w:rFonts w:ascii="Times New Roman" w:eastAsia="Times New Roman" w:hAnsi="Times New Roman"/>
      <w:sz w:val="24"/>
      <w:szCs w:val="24"/>
    </w:rPr>
  </w:style>
  <w:style w:type="paragraph" w:styleId="Corptext2">
    <w:name w:val="Body Text 2"/>
    <w:basedOn w:val="Normal"/>
    <w:link w:val="Corptext2Caracter"/>
    <w:rsid w:val="002E5CF2"/>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rsid w:val="002E5CF2"/>
    <w:rPr>
      <w:rFonts w:ascii="Times New Roman" w:eastAsia="Times New Roman" w:hAnsi="Times New Roman"/>
      <w:sz w:val="24"/>
      <w:szCs w:val="24"/>
    </w:rPr>
  </w:style>
  <w:style w:type="paragraph" w:styleId="Indentcorptext3">
    <w:name w:val="Body Text Indent 3"/>
    <w:basedOn w:val="Normal"/>
    <w:link w:val="Indentcorptext3Caracter"/>
    <w:rsid w:val="002E5CF2"/>
    <w:pPr>
      <w:spacing w:after="120"/>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rsid w:val="002E5CF2"/>
    <w:rPr>
      <w:rFonts w:ascii="Times New Roman" w:eastAsia="Times New Roman" w:hAnsi="Times New Roman"/>
      <w:sz w:val="16"/>
      <w:szCs w:val="16"/>
    </w:rPr>
  </w:style>
  <w:style w:type="paragraph" w:styleId="Listparagraf">
    <w:name w:val="List Paragraph"/>
    <w:basedOn w:val="Normal"/>
    <w:uiPriority w:val="34"/>
    <w:qFormat/>
    <w:rsid w:val="002E5CF2"/>
    <w:pPr>
      <w:spacing w:after="120" w:line="276" w:lineRule="auto"/>
      <w:ind w:left="720"/>
      <w:jc w:val="both"/>
    </w:pPr>
  </w:style>
  <w:style w:type="paragraph" w:styleId="Indentcorptext">
    <w:name w:val="Body Text Indent"/>
    <w:basedOn w:val="Normal"/>
    <w:link w:val="IndentcorptextCaracter"/>
    <w:uiPriority w:val="99"/>
    <w:unhideWhenUsed/>
    <w:rsid w:val="002E5CF2"/>
    <w:pPr>
      <w:spacing w:after="120" w:line="276" w:lineRule="auto"/>
      <w:ind w:left="283"/>
      <w:jc w:val="both"/>
    </w:pPr>
  </w:style>
  <w:style w:type="character" w:customStyle="1" w:styleId="IndentcorptextCaracter">
    <w:name w:val="Indent corp text Caracter"/>
    <w:basedOn w:val="Fontdeparagrafimplicit"/>
    <w:link w:val="Indentcorptext"/>
    <w:uiPriority w:val="99"/>
    <w:rsid w:val="002E5CF2"/>
    <w:rPr>
      <w:rFonts w:ascii="Trebuchet MS" w:eastAsia="MS Mincho" w:hAnsi="Trebuchet MS"/>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905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Registru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bar3DChart>
        <c:barDir val="col"/>
        <c:grouping val="clustered"/>
        <c:ser>
          <c:idx val="0"/>
          <c:order val="0"/>
          <c:tx>
            <c:strRef>
              <c:f>Foaie1!$B$2</c:f>
              <c:strCache>
                <c:ptCount val="1"/>
                <c:pt idx="0">
                  <c:v>Comp. Relatii de Munca + Comp. Munca Nedeclarata</c:v>
                </c:pt>
              </c:strCache>
            </c:strRef>
          </c:tx>
          <c:cat>
            <c:strRef>
              <c:f>Foaie1!$A$3:$A$14</c:f>
              <c:strCache>
                <c:ptCount val="12"/>
                <c:pt idx="0">
                  <c:v>Ianuarie</c:v>
                </c:pt>
                <c:pt idx="1">
                  <c:v>Februarie</c:v>
                </c:pt>
                <c:pt idx="2">
                  <c:v>Martie</c:v>
                </c:pt>
                <c:pt idx="3">
                  <c:v>Aprilie</c:v>
                </c:pt>
                <c:pt idx="4">
                  <c:v>Mai</c:v>
                </c:pt>
                <c:pt idx="5">
                  <c:v>Iunie</c:v>
                </c:pt>
                <c:pt idx="6">
                  <c:v>Iulie</c:v>
                </c:pt>
                <c:pt idx="7">
                  <c:v>August </c:v>
                </c:pt>
                <c:pt idx="8">
                  <c:v>Septembrie</c:v>
                </c:pt>
                <c:pt idx="9">
                  <c:v>Octombrie</c:v>
                </c:pt>
                <c:pt idx="10">
                  <c:v>Noiembrie</c:v>
                </c:pt>
                <c:pt idx="11">
                  <c:v>Decembrie</c:v>
                </c:pt>
              </c:strCache>
            </c:strRef>
          </c:cat>
          <c:val>
            <c:numRef>
              <c:f>Foaie1!$B$3:$B$14</c:f>
              <c:numCache>
                <c:formatCode>General</c:formatCode>
                <c:ptCount val="12"/>
                <c:pt idx="0">
                  <c:v>62</c:v>
                </c:pt>
                <c:pt idx="1">
                  <c:v>74</c:v>
                </c:pt>
                <c:pt idx="2">
                  <c:v>76</c:v>
                </c:pt>
                <c:pt idx="3">
                  <c:v>75</c:v>
                </c:pt>
                <c:pt idx="4">
                  <c:v>76</c:v>
                </c:pt>
                <c:pt idx="5">
                  <c:v>71</c:v>
                </c:pt>
                <c:pt idx="6">
                  <c:v>58</c:v>
                </c:pt>
                <c:pt idx="7">
                  <c:v>47</c:v>
                </c:pt>
                <c:pt idx="8">
                  <c:v>61</c:v>
                </c:pt>
                <c:pt idx="9">
                  <c:v>91</c:v>
                </c:pt>
                <c:pt idx="10">
                  <c:v>79</c:v>
                </c:pt>
                <c:pt idx="11">
                  <c:v>75</c:v>
                </c:pt>
              </c:numCache>
            </c:numRef>
          </c:val>
        </c:ser>
        <c:ser>
          <c:idx val="1"/>
          <c:order val="1"/>
          <c:tx>
            <c:strRef>
              <c:f>Foaie1!$C$2</c:f>
              <c:strCache>
                <c:ptCount val="1"/>
                <c:pt idx="0">
                  <c:v>Comp Relatii de Munca</c:v>
                </c:pt>
              </c:strCache>
            </c:strRef>
          </c:tx>
          <c:cat>
            <c:strRef>
              <c:f>Foaie1!$A$3:$A$14</c:f>
              <c:strCache>
                <c:ptCount val="12"/>
                <c:pt idx="0">
                  <c:v>Ianuarie</c:v>
                </c:pt>
                <c:pt idx="1">
                  <c:v>Februarie</c:v>
                </c:pt>
                <c:pt idx="2">
                  <c:v>Martie</c:v>
                </c:pt>
                <c:pt idx="3">
                  <c:v>Aprilie</c:v>
                </c:pt>
                <c:pt idx="4">
                  <c:v>Mai</c:v>
                </c:pt>
                <c:pt idx="5">
                  <c:v>Iunie</c:v>
                </c:pt>
                <c:pt idx="6">
                  <c:v>Iulie</c:v>
                </c:pt>
                <c:pt idx="7">
                  <c:v>August </c:v>
                </c:pt>
                <c:pt idx="8">
                  <c:v>Septembrie</c:v>
                </c:pt>
                <c:pt idx="9">
                  <c:v>Octombrie</c:v>
                </c:pt>
                <c:pt idx="10">
                  <c:v>Noiembrie</c:v>
                </c:pt>
                <c:pt idx="11">
                  <c:v>Decembrie</c:v>
                </c:pt>
              </c:strCache>
            </c:strRef>
          </c:cat>
          <c:val>
            <c:numRef>
              <c:f>Foaie1!$C$3:$C$14</c:f>
              <c:numCache>
                <c:formatCode>General</c:formatCode>
                <c:ptCount val="12"/>
                <c:pt idx="0">
                  <c:v>50</c:v>
                </c:pt>
                <c:pt idx="1">
                  <c:v>46</c:v>
                </c:pt>
                <c:pt idx="2">
                  <c:v>48</c:v>
                </c:pt>
                <c:pt idx="3">
                  <c:v>47</c:v>
                </c:pt>
                <c:pt idx="4">
                  <c:v>48</c:v>
                </c:pt>
                <c:pt idx="5">
                  <c:v>43</c:v>
                </c:pt>
                <c:pt idx="6">
                  <c:v>32</c:v>
                </c:pt>
                <c:pt idx="7">
                  <c:v>31</c:v>
                </c:pt>
                <c:pt idx="8">
                  <c:v>44</c:v>
                </c:pt>
                <c:pt idx="9">
                  <c:v>63</c:v>
                </c:pt>
                <c:pt idx="10">
                  <c:v>59</c:v>
                </c:pt>
                <c:pt idx="11">
                  <c:v>49</c:v>
                </c:pt>
              </c:numCache>
            </c:numRef>
          </c:val>
        </c:ser>
        <c:shape val="box"/>
        <c:axId val="38952960"/>
        <c:axId val="38954496"/>
        <c:axId val="0"/>
      </c:bar3DChart>
      <c:catAx>
        <c:axId val="38952960"/>
        <c:scaling>
          <c:orientation val="minMax"/>
        </c:scaling>
        <c:axPos val="b"/>
        <c:tickLblPos val="nextTo"/>
        <c:crossAx val="38954496"/>
        <c:crosses val="autoZero"/>
        <c:auto val="1"/>
        <c:lblAlgn val="ctr"/>
        <c:lblOffset val="100"/>
      </c:catAx>
      <c:valAx>
        <c:axId val="38954496"/>
        <c:scaling>
          <c:orientation val="minMax"/>
        </c:scaling>
        <c:axPos val="l"/>
        <c:majorGridlines/>
        <c:numFmt formatCode="General" sourceLinked="1"/>
        <c:tickLblPos val="nextTo"/>
        <c:crossAx val="38952960"/>
        <c:crosses val="autoZero"/>
        <c:crossBetween val="between"/>
      </c:valAx>
    </c:plotArea>
    <c:legend>
      <c:legendPos val="r"/>
      <c:layout>
        <c:manualLayout>
          <c:xMode val="edge"/>
          <c:yMode val="edge"/>
          <c:x val="0.66698984260114391"/>
          <c:y val="0.19531082640731984"/>
          <c:w val="0.27684170563254862"/>
          <c:h val="0.42710994623191678"/>
        </c:manualLayout>
      </c:layout>
    </c:legend>
    <c:plotVisOnly val="1"/>
  </c:chart>
  <c:externalData r:id="rId1"/>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2350</Words>
  <Characters>13399</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Coman</cp:lastModifiedBy>
  <cp:revision>12</cp:revision>
  <cp:lastPrinted>2020-01-20T07:42:00Z</cp:lastPrinted>
  <dcterms:created xsi:type="dcterms:W3CDTF">2020-01-16T09:04:00Z</dcterms:created>
  <dcterms:modified xsi:type="dcterms:W3CDTF">2020-01-20T07:48:00Z</dcterms:modified>
</cp:coreProperties>
</file>